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37D" w:rsidRDefault="009B537D" w:rsidP="00470805">
      <w:pPr>
        <w:ind w:left="2406" w:right="-285" w:firstLine="1134"/>
        <w:jc w:val="both"/>
        <w:rPr>
          <w:rFonts w:ascii="Arial" w:hAnsi="Arial" w:cs="Arial"/>
          <w:b/>
          <w:sz w:val="22"/>
          <w:szCs w:val="22"/>
          <w:u w:val="single"/>
          <w:lang w:val="eu-ES"/>
        </w:rPr>
      </w:pPr>
    </w:p>
    <w:p w:rsidR="009B537D" w:rsidRDefault="009B537D" w:rsidP="00470805">
      <w:pPr>
        <w:ind w:left="2406" w:right="-285" w:firstLine="1134"/>
        <w:jc w:val="both"/>
        <w:rPr>
          <w:rFonts w:ascii="Arial" w:hAnsi="Arial" w:cs="Arial"/>
          <w:b/>
          <w:sz w:val="22"/>
          <w:szCs w:val="22"/>
          <w:u w:val="single"/>
          <w:lang w:val="eu-ES"/>
        </w:rPr>
      </w:pPr>
    </w:p>
    <w:p w:rsidR="00470805" w:rsidRPr="00293515" w:rsidRDefault="00470805" w:rsidP="00470805">
      <w:pPr>
        <w:ind w:left="2406" w:right="-285" w:firstLine="1134"/>
        <w:jc w:val="both"/>
        <w:rPr>
          <w:rFonts w:ascii="Arial" w:hAnsi="Arial" w:cs="Arial"/>
          <w:b/>
          <w:sz w:val="22"/>
          <w:szCs w:val="22"/>
          <w:u w:val="single"/>
        </w:rPr>
      </w:pPr>
      <w:r w:rsidRPr="00293515">
        <w:rPr>
          <w:rFonts w:ascii="Arial" w:hAnsi="Arial" w:cs="Arial"/>
          <w:b/>
          <w:sz w:val="22"/>
          <w:szCs w:val="22"/>
          <w:u w:val="single"/>
          <w:lang w:val="eu-ES"/>
        </w:rPr>
        <w:t>II. ERANSKINA</w:t>
      </w:r>
    </w:p>
    <w:p w:rsidR="00470805" w:rsidRPr="00293515" w:rsidRDefault="00470805" w:rsidP="00470805">
      <w:pPr>
        <w:ind w:left="2406" w:right="-285" w:firstLine="1134"/>
        <w:jc w:val="both"/>
        <w:rPr>
          <w:rFonts w:ascii="Arial" w:hAnsi="Arial" w:cs="Arial"/>
          <w:b/>
        </w:rPr>
      </w:pPr>
    </w:p>
    <w:p w:rsidR="00470805" w:rsidRPr="00293515" w:rsidRDefault="00470805" w:rsidP="00470805">
      <w:pPr>
        <w:ind w:left="-426" w:right="-285"/>
        <w:jc w:val="both"/>
        <w:rPr>
          <w:rFonts w:ascii="Arial" w:hAnsi="Arial" w:cs="Arial"/>
        </w:rPr>
      </w:pPr>
    </w:p>
    <w:p w:rsidR="00470805" w:rsidRPr="00293515" w:rsidRDefault="002A5D84" w:rsidP="00470805">
      <w:pPr>
        <w:numPr>
          <w:ilvl w:val="0"/>
          <w:numId w:val="5"/>
        </w:numPr>
        <w:tabs>
          <w:tab w:val="left" w:pos="426"/>
        </w:tabs>
        <w:ind w:left="0" w:right="-285" w:firstLine="0"/>
        <w:jc w:val="both"/>
        <w:rPr>
          <w:rFonts w:ascii="Arial" w:hAnsi="Arial" w:cs="Arial"/>
          <w:u w:val="single"/>
        </w:rPr>
      </w:pPr>
      <w:r>
        <w:rPr>
          <w:rFonts w:ascii="Arial" w:hAnsi="Arial" w:cs="Arial"/>
          <w:b/>
          <w:iCs/>
          <w:u w:val="single"/>
          <w:lang w:val="eu-ES"/>
        </w:rPr>
        <w:t>202</w:t>
      </w:r>
      <w:r w:rsidR="006037DE">
        <w:rPr>
          <w:rFonts w:ascii="Arial" w:hAnsi="Arial" w:cs="Arial"/>
          <w:b/>
          <w:iCs/>
          <w:u w:val="single"/>
          <w:lang w:val="eu-ES"/>
        </w:rPr>
        <w:t>4</w:t>
      </w:r>
      <w:bookmarkStart w:id="0" w:name="_GoBack"/>
      <w:bookmarkEnd w:id="0"/>
      <w:r w:rsidR="00470805" w:rsidRPr="00293515">
        <w:rPr>
          <w:rFonts w:ascii="Arial" w:hAnsi="Arial" w:cs="Arial"/>
          <w:b/>
          <w:iCs/>
          <w:u w:val="single"/>
          <w:lang w:val="eu-ES"/>
        </w:rPr>
        <w:t xml:space="preserve">KO ASTE NAGUSIAN KANPO-MEGAFONIA JARTZEKO BALDINTZA OROKORRAK </w:t>
      </w:r>
    </w:p>
    <w:p w:rsidR="00470805" w:rsidRPr="00293515" w:rsidRDefault="00470805" w:rsidP="00470805">
      <w:pPr>
        <w:ind w:left="-426" w:right="-285"/>
        <w:jc w:val="both"/>
        <w:rPr>
          <w:rFonts w:ascii="Arial" w:hAnsi="Arial" w:cs="Arial"/>
        </w:rPr>
      </w:pPr>
    </w:p>
    <w:p w:rsidR="00470805" w:rsidRPr="00293515" w:rsidRDefault="00470805" w:rsidP="00470805">
      <w:pPr>
        <w:pStyle w:val="Sangra2detindependiente"/>
        <w:numPr>
          <w:ilvl w:val="0"/>
          <w:numId w:val="5"/>
        </w:numPr>
        <w:jc w:val="both"/>
        <w:rPr>
          <w:rFonts w:ascii="Arial" w:hAnsi="Arial" w:cs="Arial"/>
          <w:b/>
          <w:u w:val="single"/>
        </w:rPr>
      </w:pPr>
      <w:r w:rsidRPr="00293515">
        <w:rPr>
          <w:rFonts w:ascii="Arial" w:hAnsi="Arial" w:cs="Arial"/>
          <w:b/>
          <w:u w:val="single"/>
          <w:lang w:val="eu-ES"/>
        </w:rPr>
        <w:t>BAIMENDUTAKO TERRAZEN ETA MEGAFONIAREN SOINU-MUGAK</w:t>
      </w:r>
    </w:p>
    <w:p w:rsidR="00470805" w:rsidRPr="00293515" w:rsidRDefault="00470805" w:rsidP="00470805">
      <w:pPr>
        <w:pStyle w:val="Sangra2detindependiente"/>
        <w:jc w:val="both"/>
        <w:rPr>
          <w:rFonts w:ascii="Arial" w:hAnsi="Arial" w:cs="Arial"/>
          <w:b/>
          <w:u w:val="single"/>
        </w:rPr>
      </w:pPr>
    </w:p>
    <w:p w:rsidR="00470805" w:rsidRPr="00293515" w:rsidRDefault="00470805" w:rsidP="00470805">
      <w:pPr>
        <w:pStyle w:val="Default"/>
        <w:ind w:firstLine="426"/>
        <w:jc w:val="both"/>
        <w:rPr>
          <w:rFonts w:ascii="Arial" w:hAnsi="Arial" w:cs="Arial"/>
          <w:sz w:val="20"/>
          <w:szCs w:val="20"/>
        </w:rPr>
      </w:pPr>
      <w:r w:rsidRPr="00293515">
        <w:rPr>
          <w:rFonts w:ascii="Arial" w:hAnsi="Arial" w:cs="Arial"/>
          <w:sz w:val="20"/>
          <w:szCs w:val="20"/>
          <w:lang w:val="eu-ES"/>
        </w:rPr>
        <w:t>Erabilera publikoko espazioetan jartzen diren kanpoko megafonia-gailuetarako eta antzekoetarako onartzen diren soinu-mailen arloko betekizunak ezartze aldera –araudi orokorra edo kasuan kasuko araudi sektoriala ere kontuan izanik–, udal mugartea eremutan banatzen da, Bilboko Udalaren Jaien Ordenantzan xedatutako oinarrizko irizpidearen arabera, zehazki 6. artikuluaren arabera. Hauek dira eremuak:</w:t>
      </w:r>
    </w:p>
    <w:p w:rsidR="00470805" w:rsidRPr="00293515" w:rsidRDefault="00470805" w:rsidP="00470805">
      <w:pPr>
        <w:pStyle w:val="Default"/>
        <w:ind w:firstLine="426"/>
        <w:jc w:val="both"/>
        <w:rPr>
          <w:rFonts w:ascii="Arial" w:hAnsi="Arial" w:cs="Arial"/>
          <w:sz w:val="20"/>
          <w:szCs w:val="20"/>
        </w:rPr>
      </w:pPr>
    </w:p>
    <w:p w:rsidR="00470805" w:rsidRPr="00293515" w:rsidRDefault="00470805" w:rsidP="00470805">
      <w:pPr>
        <w:pStyle w:val="Default"/>
        <w:ind w:firstLine="426"/>
        <w:jc w:val="both"/>
        <w:rPr>
          <w:rFonts w:ascii="Arial" w:hAnsi="Arial" w:cs="Arial"/>
          <w:sz w:val="20"/>
          <w:szCs w:val="20"/>
        </w:rPr>
      </w:pPr>
    </w:p>
    <w:p w:rsidR="00470805" w:rsidRPr="00293515" w:rsidRDefault="00470805" w:rsidP="00470805">
      <w:pPr>
        <w:pStyle w:val="Default"/>
        <w:numPr>
          <w:ilvl w:val="0"/>
          <w:numId w:val="6"/>
        </w:numPr>
        <w:jc w:val="both"/>
        <w:rPr>
          <w:rFonts w:ascii="Arial" w:hAnsi="Arial" w:cs="Arial"/>
          <w:b/>
          <w:sz w:val="20"/>
          <w:szCs w:val="20"/>
          <w:u w:val="single"/>
        </w:rPr>
      </w:pPr>
      <w:r w:rsidRPr="00293515">
        <w:rPr>
          <w:rFonts w:ascii="Arial" w:hAnsi="Arial" w:cs="Arial"/>
          <w:b/>
          <w:sz w:val="20"/>
          <w:szCs w:val="20"/>
          <w:u w:val="single"/>
          <w:lang w:val="eu-ES"/>
        </w:rPr>
        <w:t>1. EREMUA</w:t>
      </w:r>
    </w:p>
    <w:p w:rsidR="00470805" w:rsidRPr="00293515" w:rsidRDefault="00470805" w:rsidP="00470805">
      <w:pPr>
        <w:pStyle w:val="Default"/>
        <w:ind w:firstLine="426"/>
        <w:jc w:val="both"/>
        <w:rPr>
          <w:rFonts w:ascii="Arial" w:hAnsi="Arial" w:cs="Arial"/>
          <w:b/>
          <w:sz w:val="20"/>
          <w:szCs w:val="20"/>
          <w:u w:val="single"/>
        </w:rPr>
      </w:pPr>
    </w:p>
    <w:p w:rsidR="005F627F" w:rsidRPr="00293515" w:rsidRDefault="00470805" w:rsidP="005F627F">
      <w:pPr>
        <w:spacing w:after="160" w:line="259" w:lineRule="auto"/>
        <w:contextualSpacing/>
        <w:jc w:val="both"/>
        <w:rPr>
          <w:rFonts w:ascii="Arial" w:eastAsia="Calibri" w:hAnsi="Arial" w:cs="Arial"/>
          <w:b/>
          <w:color w:val="000000" w:themeColor="text1"/>
          <w:u w:val="single"/>
          <w:lang w:eastAsia="en-US"/>
        </w:rPr>
      </w:pPr>
      <w:r w:rsidRPr="00293515">
        <w:rPr>
          <w:rFonts w:ascii="Arial" w:eastAsia="Calibri" w:hAnsi="Arial" w:cs="Arial"/>
          <w:b/>
          <w:u w:val="single"/>
          <w:lang w:val="eu-ES" w:eastAsia="en-US"/>
        </w:rPr>
        <w:t>1. EREMUA</w:t>
      </w:r>
      <w:r w:rsidRPr="00293515">
        <w:rPr>
          <w:rFonts w:ascii="Arial" w:eastAsia="Calibri" w:hAnsi="Arial" w:cs="Arial"/>
          <w:u w:val="single"/>
          <w:lang w:val="eu-ES" w:eastAsia="en-US"/>
        </w:rPr>
        <w:t xml:space="preserve"> intentsitate </w:t>
      </w:r>
      <w:proofErr w:type="spellStart"/>
      <w:r w:rsidRPr="00293515">
        <w:rPr>
          <w:rFonts w:ascii="Arial" w:eastAsia="Calibri" w:hAnsi="Arial" w:cs="Arial"/>
          <w:u w:val="single"/>
          <w:lang w:val="eu-ES" w:eastAsia="en-US"/>
        </w:rPr>
        <w:t>handienekoa</w:t>
      </w:r>
      <w:proofErr w:type="spellEnd"/>
      <w:r w:rsidRPr="00293515">
        <w:rPr>
          <w:rFonts w:ascii="Arial" w:eastAsia="Calibri" w:hAnsi="Arial" w:cs="Arial"/>
          <w:u w:val="single"/>
          <w:lang w:val="eu-ES" w:eastAsia="en-US"/>
        </w:rPr>
        <w:t xml:space="preserve"> da, txosnak jartzen diren jai-esparruari eta haren inguruari </w:t>
      </w:r>
      <w:proofErr w:type="spellStart"/>
      <w:r w:rsidRPr="00293515">
        <w:rPr>
          <w:rFonts w:ascii="Arial" w:eastAsia="Calibri" w:hAnsi="Arial" w:cs="Arial"/>
          <w:u w:val="single"/>
          <w:lang w:val="eu-ES" w:eastAsia="en-US"/>
        </w:rPr>
        <w:t>dagokiena</w:t>
      </w:r>
      <w:proofErr w:type="spellEnd"/>
      <w:r w:rsidRPr="00293515">
        <w:rPr>
          <w:rFonts w:ascii="Arial" w:eastAsia="Calibri" w:hAnsi="Arial" w:cs="Arial"/>
          <w:u w:val="single"/>
          <w:lang w:val="eu-ES" w:eastAsia="en-US"/>
        </w:rPr>
        <w:t>, III. ERANSKINEKO planoarekin bat etorriz. Hemen,</w:t>
      </w:r>
      <w:r w:rsidRPr="00293515">
        <w:rPr>
          <w:rFonts w:ascii="Arial" w:eastAsia="Calibri" w:hAnsi="Arial" w:cs="Arial"/>
          <w:b/>
          <w:u w:val="single"/>
          <w:lang w:val="eu-ES" w:eastAsia="en-US"/>
        </w:rPr>
        <w:t xml:space="preserve"> 90 dbA onartzen da gehienez</w:t>
      </w:r>
      <w:r w:rsidRPr="00293515">
        <w:rPr>
          <w:rFonts w:ascii="Arial" w:eastAsia="Calibri" w:hAnsi="Arial" w:cs="Arial"/>
          <w:b/>
          <w:color w:val="000000" w:themeColor="text1"/>
          <w:u w:val="single"/>
          <w:lang w:val="eu-ES" w:eastAsia="en-US"/>
        </w:rPr>
        <w:t>.</w:t>
      </w:r>
      <w:r w:rsidR="005F627F" w:rsidRPr="00293515">
        <w:rPr>
          <w:rFonts w:ascii="Arial" w:eastAsia="Calibri" w:hAnsi="Arial" w:cs="Arial"/>
          <w:b/>
          <w:color w:val="000000" w:themeColor="text1"/>
          <w:u w:val="single"/>
          <w:lang w:eastAsia="en-US"/>
        </w:rPr>
        <w:t xml:space="preserve"> </w:t>
      </w:r>
      <w:proofErr w:type="spellStart"/>
      <w:r w:rsidR="0021129E" w:rsidRPr="00293515">
        <w:rPr>
          <w:rFonts w:ascii="Arial" w:eastAsia="Calibri" w:hAnsi="Arial" w:cs="Arial"/>
          <w:b/>
          <w:color w:val="000000" w:themeColor="text1"/>
          <w:u w:val="single"/>
          <w:lang w:eastAsia="en-US"/>
        </w:rPr>
        <w:t>Goizeko</w:t>
      </w:r>
      <w:proofErr w:type="spellEnd"/>
      <w:r w:rsidR="0021129E" w:rsidRPr="00293515">
        <w:rPr>
          <w:rFonts w:ascii="Arial" w:eastAsia="Calibri" w:hAnsi="Arial" w:cs="Arial"/>
          <w:b/>
          <w:color w:val="000000" w:themeColor="text1"/>
          <w:u w:val="single"/>
          <w:lang w:eastAsia="en-US"/>
        </w:rPr>
        <w:t xml:space="preserve"> 5ak arte.</w:t>
      </w:r>
    </w:p>
    <w:p w:rsidR="00470805" w:rsidRPr="00293515" w:rsidRDefault="00470805" w:rsidP="00470805">
      <w:pPr>
        <w:spacing w:after="160" w:line="254" w:lineRule="auto"/>
        <w:contextualSpacing/>
        <w:jc w:val="both"/>
        <w:rPr>
          <w:rFonts w:ascii="Arial" w:eastAsia="Calibri" w:hAnsi="Arial" w:cs="Arial"/>
          <w:b/>
          <w:u w:val="single"/>
          <w:lang w:eastAsia="en-US"/>
        </w:rPr>
      </w:pPr>
    </w:p>
    <w:p w:rsidR="00470805" w:rsidRPr="00293515" w:rsidRDefault="00470805" w:rsidP="00470805">
      <w:pPr>
        <w:spacing w:after="160" w:line="254" w:lineRule="auto"/>
        <w:contextualSpacing/>
        <w:jc w:val="both"/>
        <w:rPr>
          <w:rFonts w:ascii="Arial" w:eastAsia="Calibri" w:hAnsi="Arial" w:cs="Arial"/>
          <w:b/>
          <w:u w:val="single"/>
          <w:lang w:eastAsia="en-US"/>
        </w:rPr>
      </w:pPr>
    </w:p>
    <w:p w:rsidR="00470805" w:rsidRPr="00293515" w:rsidRDefault="00470805" w:rsidP="00470805">
      <w:pPr>
        <w:numPr>
          <w:ilvl w:val="0"/>
          <w:numId w:val="6"/>
        </w:numPr>
        <w:spacing w:after="160" w:line="254" w:lineRule="auto"/>
        <w:contextualSpacing/>
        <w:jc w:val="both"/>
        <w:rPr>
          <w:rFonts w:ascii="Arial" w:eastAsia="Calibri" w:hAnsi="Arial" w:cs="Arial"/>
          <w:b/>
          <w:u w:val="single"/>
          <w:lang w:eastAsia="en-US"/>
        </w:rPr>
      </w:pPr>
      <w:r w:rsidRPr="00293515">
        <w:rPr>
          <w:rFonts w:ascii="Arial" w:eastAsia="Calibri" w:hAnsi="Arial" w:cs="Arial"/>
          <w:b/>
          <w:u w:val="single"/>
          <w:lang w:val="eu-ES" w:eastAsia="en-US"/>
        </w:rPr>
        <w:t>2. EREMUA</w:t>
      </w:r>
    </w:p>
    <w:p w:rsidR="00470805" w:rsidRPr="00293515" w:rsidRDefault="00470805" w:rsidP="00470805">
      <w:pPr>
        <w:spacing w:after="160" w:line="254" w:lineRule="auto"/>
        <w:contextualSpacing/>
        <w:jc w:val="both"/>
        <w:rPr>
          <w:rFonts w:ascii="Arial" w:eastAsia="Calibri" w:hAnsi="Arial" w:cs="Arial"/>
          <w:b/>
          <w:u w:val="single"/>
          <w:lang w:eastAsia="en-US"/>
        </w:rPr>
      </w:pPr>
    </w:p>
    <w:p w:rsidR="005F627F" w:rsidRPr="00293515" w:rsidRDefault="00470805" w:rsidP="005F627F">
      <w:pPr>
        <w:spacing w:after="160" w:line="259" w:lineRule="auto"/>
        <w:contextualSpacing/>
        <w:jc w:val="both"/>
        <w:rPr>
          <w:rFonts w:ascii="Arial" w:eastAsia="Calibri" w:hAnsi="Arial" w:cs="Arial"/>
          <w:b/>
          <w:u w:val="single"/>
          <w:lang w:eastAsia="en-US"/>
        </w:rPr>
      </w:pPr>
      <w:r w:rsidRPr="00293515">
        <w:rPr>
          <w:rFonts w:ascii="Arial" w:eastAsia="Calibri" w:hAnsi="Arial" w:cs="Arial"/>
          <w:b/>
          <w:u w:val="single"/>
          <w:lang w:val="eu-ES" w:eastAsia="en-US"/>
        </w:rPr>
        <w:t xml:space="preserve">2. EREMUA, intentsitate </w:t>
      </w:r>
      <w:proofErr w:type="spellStart"/>
      <w:r w:rsidRPr="00293515">
        <w:rPr>
          <w:rFonts w:ascii="Arial" w:eastAsia="Calibri" w:hAnsi="Arial" w:cs="Arial"/>
          <w:b/>
          <w:u w:val="single"/>
          <w:lang w:val="eu-ES" w:eastAsia="en-US"/>
        </w:rPr>
        <w:t>txikiagokoa</w:t>
      </w:r>
      <w:proofErr w:type="spellEnd"/>
      <w:r w:rsidRPr="00293515">
        <w:rPr>
          <w:rFonts w:ascii="Arial" w:eastAsia="Calibri" w:hAnsi="Arial" w:cs="Arial"/>
          <w:b/>
          <w:u w:val="single"/>
          <w:lang w:val="eu-ES" w:eastAsia="en-US"/>
        </w:rPr>
        <w:t xml:space="preserve"> soinuaren mailan eta ordutegietan, BILBOKO UDAL MUGARTEAREN gainerakoa da. Hemen, 80 dbA baimentzen da gehienez</w:t>
      </w:r>
      <w:r w:rsidRPr="00293515">
        <w:rPr>
          <w:rFonts w:ascii="Arial" w:eastAsia="Calibri" w:hAnsi="Arial" w:cs="Arial"/>
          <w:b/>
          <w:color w:val="000000" w:themeColor="text1"/>
          <w:u w:val="single"/>
          <w:lang w:val="eu-ES" w:eastAsia="en-US"/>
        </w:rPr>
        <w:t>.</w:t>
      </w:r>
      <w:r w:rsidR="005F627F" w:rsidRPr="00293515">
        <w:rPr>
          <w:rFonts w:ascii="Arial" w:eastAsia="Calibri" w:hAnsi="Arial" w:cs="Arial"/>
          <w:b/>
          <w:color w:val="000000" w:themeColor="text1"/>
          <w:u w:val="single"/>
          <w:lang w:eastAsia="en-US"/>
        </w:rPr>
        <w:t xml:space="preserve"> </w:t>
      </w:r>
      <w:proofErr w:type="spellStart"/>
      <w:r w:rsidR="0021129E" w:rsidRPr="00293515">
        <w:rPr>
          <w:rFonts w:ascii="Arial" w:eastAsia="Calibri" w:hAnsi="Arial" w:cs="Arial"/>
          <w:b/>
          <w:color w:val="000000" w:themeColor="text1"/>
          <w:u w:val="single"/>
          <w:lang w:eastAsia="en-US"/>
        </w:rPr>
        <w:t>Goizeko</w:t>
      </w:r>
      <w:proofErr w:type="spellEnd"/>
      <w:r w:rsidR="0021129E" w:rsidRPr="00293515">
        <w:rPr>
          <w:rFonts w:ascii="Arial" w:eastAsia="Calibri" w:hAnsi="Arial" w:cs="Arial"/>
          <w:b/>
          <w:color w:val="000000" w:themeColor="text1"/>
          <w:u w:val="single"/>
          <w:lang w:eastAsia="en-US"/>
        </w:rPr>
        <w:t xml:space="preserve"> 4ak arte.</w:t>
      </w:r>
    </w:p>
    <w:p w:rsidR="00470805" w:rsidRPr="00293515" w:rsidRDefault="00470805" w:rsidP="00470805">
      <w:pPr>
        <w:spacing w:after="160" w:line="254" w:lineRule="auto"/>
        <w:contextualSpacing/>
        <w:jc w:val="both"/>
        <w:rPr>
          <w:rFonts w:ascii="Arial" w:eastAsia="Calibri" w:hAnsi="Arial" w:cs="Arial"/>
          <w:b/>
          <w:u w:val="single"/>
          <w:lang w:eastAsia="en-US"/>
        </w:rPr>
      </w:pPr>
    </w:p>
    <w:p w:rsidR="00470805" w:rsidRPr="00293515" w:rsidRDefault="00470805" w:rsidP="00470805">
      <w:pPr>
        <w:spacing w:after="160" w:line="254" w:lineRule="auto"/>
        <w:contextualSpacing/>
        <w:jc w:val="both"/>
        <w:rPr>
          <w:rFonts w:ascii="Arial" w:eastAsia="Calibri" w:hAnsi="Arial" w:cs="Arial"/>
          <w:b/>
          <w:u w:val="single"/>
          <w:lang w:eastAsia="en-US"/>
        </w:rPr>
      </w:pPr>
    </w:p>
    <w:p w:rsidR="00470805" w:rsidRPr="00293515" w:rsidRDefault="00470805" w:rsidP="00470805">
      <w:pPr>
        <w:spacing w:after="160" w:line="254" w:lineRule="auto"/>
        <w:contextualSpacing/>
        <w:jc w:val="both"/>
        <w:rPr>
          <w:rFonts w:ascii="Arial" w:eastAsia="Calibri" w:hAnsi="Arial" w:cs="Arial"/>
          <w:lang w:val="eu-ES" w:eastAsia="en-US"/>
        </w:rPr>
      </w:pPr>
      <w:r w:rsidRPr="00293515">
        <w:rPr>
          <w:rFonts w:ascii="Arial" w:eastAsia="Calibri" w:hAnsi="Arial" w:cs="Arial"/>
          <w:lang w:val="eu-ES" w:eastAsia="en-US"/>
        </w:rPr>
        <w:t xml:space="preserve">Bestalde, megafoniaren kanpoaldeko aparatuak </w:t>
      </w:r>
      <w:proofErr w:type="spellStart"/>
      <w:r w:rsidRPr="00293515">
        <w:rPr>
          <w:rFonts w:ascii="Arial" w:eastAsia="Calibri" w:hAnsi="Arial" w:cs="Arial"/>
          <w:lang w:val="eu-ES" w:eastAsia="en-US"/>
        </w:rPr>
        <w:t>zonakatu</w:t>
      </w:r>
      <w:proofErr w:type="spellEnd"/>
      <w:r w:rsidRPr="00293515">
        <w:rPr>
          <w:rFonts w:ascii="Arial" w:eastAsia="Calibri" w:hAnsi="Arial" w:cs="Arial"/>
          <w:lang w:val="eu-ES" w:eastAsia="en-US"/>
        </w:rPr>
        <w:t xml:space="preserve"> eta mugatu egin behar dira, nahitaez. RAC bakarra izango dute horretarako, konpresore-mugatzaile batez hornitua, eta zigilatuta egongo da, orobat. Horretarako, eremu bakoitzak (txosna edo taberna multzo bakoitzak, eta abar) zonakatze-proiektu bat aurkeztu beharko du, honako alderdi hauek adierazita:</w:t>
      </w:r>
    </w:p>
    <w:p w:rsidR="00470805" w:rsidRPr="00293515" w:rsidRDefault="00470805" w:rsidP="00470805">
      <w:pPr>
        <w:spacing w:after="160" w:line="254" w:lineRule="auto"/>
        <w:contextualSpacing/>
        <w:jc w:val="both"/>
        <w:rPr>
          <w:rFonts w:ascii="Arial" w:eastAsia="Calibri" w:hAnsi="Arial" w:cs="Arial"/>
          <w:lang w:val="eu-ES" w:eastAsia="en-US"/>
        </w:rPr>
      </w:pPr>
    </w:p>
    <w:p w:rsidR="00470805" w:rsidRPr="00293515" w:rsidRDefault="00470805" w:rsidP="00470805">
      <w:pPr>
        <w:numPr>
          <w:ilvl w:val="0"/>
          <w:numId w:val="7"/>
        </w:numPr>
        <w:spacing w:after="160" w:line="254" w:lineRule="auto"/>
        <w:contextualSpacing/>
        <w:jc w:val="both"/>
        <w:rPr>
          <w:rFonts w:ascii="Arial" w:eastAsia="Calibri" w:hAnsi="Arial" w:cs="Arial"/>
          <w:lang w:eastAsia="en-US"/>
        </w:rPr>
      </w:pPr>
      <w:r w:rsidRPr="00293515">
        <w:rPr>
          <w:rFonts w:ascii="Arial" w:eastAsia="Calibri" w:hAnsi="Arial" w:cs="Arial"/>
          <w:lang w:val="eu-ES" w:eastAsia="en-US"/>
        </w:rPr>
        <w:t>Establezimendu bakoitzeko arduradunaren eta eremuak izendatutako koordinatzailearen izena, helbidea eta telefonoa (aurkitzeko moduan egon behar dute beti biek).</w:t>
      </w:r>
    </w:p>
    <w:p w:rsidR="00470805" w:rsidRPr="00293515" w:rsidRDefault="00470805" w:rsidP="00470805">
      <w:pPr>
        <w:numPr>
          <w:ilvl w:val="0"/>
          <w:numId w:val="7"/>
        </w:numPr>
        <w:spacing w:after="160" w:line="254" w:lineRule="auto"/>
        <w:contextualSpacing/>
        <w:jc w:val="both"/>
        <w:rPr>
          <w:rFonts w:ascii="Arial" w:eastAsia="Calibri" w:hAnsi="Arial" w:cs="Arial"/>
          <w:lang w:eastAsia="en-US"/>
        </w:rPr>
      </w:pPr>
      <w:r w:rsidRPr="00293515">
        <w:rPr>
          <w:rFonts w:ascii="Arial" w:eastAsia="Calibri" w:hAnsi="Arial" w:cs="Arial"/>
          <w:lang w:val="eu-ES" w:eastAsia="en-US"/>
        </w:rPr>
        <w:t xml:space="preserve">RAC bakarra, </w:t>
      </w:r>
      <w:proofErr w:type="spellStart"/>
      <w:r w:rsidRPr="00293515">
        <w:rPr>
          <w:rFonts w:ascii="Arial" w:eastAsia="Calibri" w:hAnsi="Arial" w:cs="Arial"/>
          <w:lang w:val="eu-ES" w:eastAsia="en-US"/>
        </w:rPr>
        <w:t>anplifikadore</w:t>
      </w:r>
      <w:proofErr w:type="spellEnd"/>
      <w:r w:rsidRPr="00293515">
        <w:rPr>
          <w:rFonts w:ascii="Arial" w:eastAsia="Calibri" w:hAnsi="Arial" w:cs="Arial"/>
          <w:lang w:val="eu-ES" w:eastAsia="en-US"/>
        </w:rPr>
        <w:t xml:space="preserve"> guztiak eta mugatzaile-konpresorea dituena, itxia eta zigilatua, zer enpresak ezarri duen, eta hura erabiltzeaz nor arduratuko den (aurkitzeko moduan egongo da beti), eta </w:t>
      </w:r>
      <w:proofErr w:type="spellStart"/>
      <w:r w:rsidRPr="00293515">
        <w:rPr>
          <w:rFonts w:ascii="Arial" w:eastAsia="Calibri" w:hAnsi="Arial" w:cs="Arial"/>
          <w:lang w:val="eu-ES" w:eastAsia="en-US"/>
        </w:rPr>
        <w:t>RACaren</w:t>
      </w:r>
      <w:proofErr w:type="spellEnd"/>
      <w:r w:rsidRPr="00293515">
        <w:rPr>
          <w:rFonts w:ascii="Arial" w:eastAsia="Calibri" w:hAnsi="Arial" w:cs="Arial"/>
          <w:lang w:val="eu-ES" w:eastAsia="en-US"/>
        </w:rPr>
        <w:t xml:space="preserve"> bi giltza. Giltza bat Udal Ikuskaritzan gordeko da, eta enpresako koordinatzailearen edo pertsonaren esku geratuko da bigarrena.</w:t>
      </w:r>
    </w:p>
    <w:p w:rsidR="00470805" w:rsidRPr="00293515" w:rsidRDefault="00470805" w:rsidP="00470805">
      <w:pPr>
        <w:numPr>
          <w:ilvl w:val="0"/>
          <w:numId w:val="7"/>
        </w:numPr>
        <w:spacing w:after="160" w:line="254" w:lineRule="auto"/>
        <w:contextualSpacing/>
        <w:jc w:val="both"/>
        <w:rPr>
          <w:rFonts w:ascii="Arial" w:eastAsia="Calibri" w:hAnsi="Arial" w:cs="Arial"/>
          <w:lang w:eastAsia="en-US"/>
        </w:rPr>
      </w:pPr>
      <w:r w:rsidRPr="00293515">
        <w:rPr>
          <w:rFonts w:ascii="Arial" w:eastAsia="Calibri" w:hAnsi="Arial" w:cs="Arial"/>
          <w:lang w:val="eu-ES" w:eastAsia="en-US"/>
        </w:rPr>
        <w:t xml:space="preserve">Megafonia-ekipoko bozgorailu guztien kokapenaren gaineko plano-krokisa (kableak ere zehaztuta). Establezimendu bakoitzean bozgorailuen elikadura eteteko aukera egongo da, baita giltza orokorra ere, </w:t>
      </w:r>
      <w:proofErr w:type="spellStart"/>
      <w:r w:rsidRPr="00293515">
        <w:rPr>
          <w:rFonts w:ascii="Arial" w:eastAsia="Calibri" w:hAnsi="Arial" w:cs="Arial"/>
          <w:lang w:val="eu-ES" w:eastAsia="en-US"/>
        </w:rPr>
        <w:t>RACean</w:t>
      </w:r>
      <w:proofErr w:type="spellEnd"/>
      <w:r w:rsidRPr="00293515">
        <w:rPr>
          <w:rFonts w:ascii="Arial" w:eastAsia="Calibri" w:hAnsi="Arial" w:cs="Arial"/>
          <w:lang w:val="eu-ES" w:eastAsia="en-US"/>
        </w:rPr>
        <w:t xml:space="preserve"> bertan.</w:t>
      </w:r>
    </w:p>
    <w:p w:rsidR="00470805" w:rsidRPr="00293515" w:rsidRDefault="00470805" w:rsidP="00470805">
      <w:pPr>
        <w:spacing w:after="160" w:line="254" w:lineRule="auto"/>
        <w:ind w:left="360"/>
        <w:contextualSpacing/>
        <w:jc w:val="both"/>
        <w:rPr>
          <w:rFonts w:ascii="Arial" w:eastAsia="Calibri" w:hAnsi="Arial" w:cs="Arial"/>
          <w:lang w:eastAsia="en-US"/>
        </w:rPr>
      </w:pPr>
    </w:p>
    <w:p w:rsidR="00470805" w:rsidRPr="00293515" w:rsidRDefault="00470805" w:rsidP="00470805">
      <w:pPr>
        <w:spacing w:after="160" w:line="254" w:lineRule="auto"/>
        <w:contextualSpacing/>
        <w:jc w:val="both"/>
        <w:rPr>
          <w:rFonts w:ascii="Arial" w:eastAsia="Calibri" w:hAnsi="Arial" w:cs="Arial"/>
          <w:lang w:eastAsia="en-US"/>
        </w:rPr>
      </w:pPr>
    </w:p>
    <w:p w:rsidR="00470805" w:rsidRPr="00293515" w:rsidRDefault="00470805" w:rsidP="00470805">
      <w:pPr>
        <w:spacing w:after="160" w:line="254" w:lineRule="auto"/>
        <w:contextualSpacing/>
        <w:jc w:val="both"/>
        <w:rPr>
          <w:rFonts w:ascii="Arial" w:eastAsia="Calibri" w:hAnsi="Arial" w:cs="Arial"/>
          <w:lang w:eastAsia="en-US"/>
        </w:rPr>
      </w:pPr>
      <w:r w:rsidRPr="00293515">
        <w:rPr>
          <w:rFonts w:ascii="Arial" w:eastAsia="Calibri" w:hAnsi="Arial" w:cs="Arial"/>
          <w:lang w:val="eu-ES" w:eastAsia="en-US"/>
        </w:rPr>
        <w:t>Behin baimena eman ondoren, jaiak hasten diren eguneko goizean mugatuko dira ekipoak, aldez aurretik hitzordua eskatuta. Bertan egongo dira establezimenduko arduradunak, enpresa instalatzaileak, eremuko koordinatzailea eta udal ikuskariak.</w:t>
      </w:r>
    </w:p>
    <w:p w:rsidR="00470805" w:rsidRPr="00293515" w:rsidRDefault="00470805" w:rsidP="00470805">
      <w:pPr>
        <w:spacing w:after="160" w:line="254" w:lineRule="auto"/>
        <w:contextualSpacing/>
        <w:jc w:val="both"/>
        <w:rPr>
          <w:rFonts w:ascii="Arial" w:eastAsia="Calibri" w:hAnsi="Arial" w:cs="Arial"/>
          <w:lang w:eastAsia="en-US"/>
        </w:rPr>
      </w:pPr>
    </w:p>
    <w:p w:rsidR="005A4424" w:rsidRPr="00293515" w:rsidRDefault="00470805" w:rsidP="00470805">
      <w:pPr>
        <w:spacing w:after="160" w:line="254" w:lineRule="auto"/>
        <w:contextualSpacing/>
        <w:jc w:val="both"/>
        <w:rPr>
          <w:rFonts w:ascii="Arial" w:eastAsia="Calibri" w:hAnsi="Arial" w:cs="Arial"/>
          <w:lang w:eastAsia="en-US"/>
        </w:rPr>
      </w:pPr>
      <w:r w:rsidRPr="00293515">
        <w:rPr>
          <w:rFonts w:ascii="Arial" w:eastAsia="Calibri" w:hAnsi="Arial" w:cs="Arial"/>
          <w:lang w:val="eu-ES" w:eastAsia="en-US"/>
        </w:rPr>
        <w:t>Neurketak eremu bakoitzeko erdialdean egingo dira.</w:t>
      </w:r>
    </w:p>
    <w:p w:rsidR="005A4424" w:rsidRPr="00293515" w:rsidRDefault="005A4424" w:rsidP="00470805">
      <w:pPr>
        <w:spacing w:after="160" w:line="254" w:lineRule="auto"/>
        <w:contextualSpacing/>
        <w:jc w:val="both"/>
        <w:rPr>
          <w:rFonts w:ascii="Arial" w:eastAsia="Calibri" w:hAnsi="Arial" w:cs="Arial"/>
          <w:lang w:eastAsia="en-US"/>
        </w:rPr>
      </w:pPr>
    </w:p>
    <w:p w:rsidR="007B7BAF" w:rsidRDefault="007B7BAF">
      <w:pPr>
        <w:spacing w:after="160" w:line="259" w:lineRule="auto"/>
        <w:rPr>
          <w:rFonts w:ascii="Arial" w:eastAsia="Calibri" w:hAnsi="Arial" w:cs="Arial"/>
          <w:lang w:eastAsia="en-US"/>
        </w:rPr>
      </w:pPr>
      <w:r>
        <w:rPr>
          <w:rFonts w:ascii="Arial" w:eastAsia="Calibri" w:hAnsi="Arial" w:cs="Arial"/>
          <w:lang w:eastAsia="en-US"/>
        </w:rPr>
        <w:br w:type="page"/>
      </w:r>
    </w:p>
    <w:p w:rsidR="005A4424" w:rsidRPr="00293515" w:rsidRDefault="005A4424" w:rsidP="00470805">
      <w:pPr>
        <w:spacing w:after="160" w:line="254" w:lineRule="auto"/>
        <w:contextualSpacing/>
        <w:jc w:val="both"/>
        <w:rPr>
          <w:rFonts w:ascii="Arial" w:eastAsia="Calibri" w:hAnsi="Arial" w:cs="Arial"/>
          <w:lang w:eastAsia="en-US"/>
        </w:rPr>
      </w:pPr>
    </w:p>
    <w:p w:rsidR="00293515" w:rsidRPr="000B3B37" w:rsidRDefault="00293515" w:rsidP="00293515">
      <w:pPr>
        <w:ind w:right="-285"/>
        <w:jc w:val="center"/>
        <w:rPr>
          <w:rFonts w:ascii="Arial" w:hAnsi="Arial" w:cs="Arial"/>
          <w:b/>
          <w:sz w:val="22"/>
          <w:szCs w:val="22"/>
          <w:u w:val="single"/>
        </w:rPr>
      </w:pPr>
      <w:r w:rsidRPr="000B3B37">
        <w:rPr>
          <w:rFonts w:ascii="Arial" w:hAnsi="Arial" w:cs="Arial"/>
          <w:b/>
          <w:sz w:val="22"/>
          <w:szCs w:val="22"/>
          <w:u w:val="single"/>
        </w:rPr>
        <w:t>ANEXO I</w:t>
      </w:r>
      <w:r>
        <w:rPr>
          <w:rFonts w:ascii="Arial" w:hAnsi="Arial" w:cs="Arial"/>
          <w:b/>
          <w:sz w:val="22"/>
          <w:szCs w:val="22"/>
          <w:u w:val="single"/>
        </w:rPr>
        <w:t>I</w:t>
      </w:r>
    </w:p>
    <w:p w:rsidR="005A4424" w:rsidRPr="00293515" w:rsidRDefault="005A4424" w:rsidP="00470805">
      <w:pPr>
        <w:spacing w:after="160" w:line="254" w:lineRule="auto"/>
        <w:contextualSpacing/>
        <w:jc w:val="both"/>
        <w:rPr>
          <w:rFonts w:ascii="Arial" w:eastAsia="Calibri" w:hAnsi="Arial" w:cs="Arial"/>
          <w:lang w:eastAsia="en-US"/>
        </w:rPr>
      </w:pPr>
    </w:p>
    <w:p w:rsidR="005A4424" w:rsidRPr="00293515" w:rsidRDefault="005A4424" w:rsidP="005A4424">
      <w:pPr>
        <w:ind w:left="-426" w:right="-285"/>
        <w:jc w:val="both"/>
        <w:rPr>
          <w:rFonts w:ascii="Arial" w:hAnsi="Arial" w:cs="Arial"/>
        </w:rPr>
      </w:pPr>
    </w:p>
    <w:p w:rsidR="005A4424" w:rsidRPr="00293515" w:rsidRDefault="005A4424" w:rsidP="005A4424">
      <w:pPr>
        <w:numPr>
          <w:ilvl w:val="0"/>
          <w:numId w:val="8"/>
        </w:numPr>
        <w:tabs>
          <w:tab w:val="left" w:pos="426"/>
        </w:tabs>
        <w:ind w:left="0" w:right="-285" w:firstLine="0"/>
        <w:jc w:val="both"/>
        <w:rPr>
          <w:rFonts w:ascii="Arial" w:hAnsi="Arial" w:cs="Arial"/>
          <w:u w:val="single"/>
        </w:rPr>
      </w:pPr>
      <w:r w:rsidRPr="00293515">
        <w:rPr>
          <w:rFonts w:ascii="Arial" w:hAnsi="Arial" w:cs="Arial"/>
          <w:b/>
          <w:iCs/>
          <w:u w:val="single"/>
        </w:rPr>
        <w:t>CONDICIONES GENERALES PARA LA INSTALACION DE MEGAFON</w:t>
      </w:r>
      <w:r w:rsidR="002A5D84">
        <w:rPr>
          <w:rFonts w:ascii="Arial" w:hAnsi="Arial" w:cs="Arial"/>
          <w:b/>
          <w:iCs/>
          <w:u w:val="single"/>
        </w:rPr>
        <w:t>IA EXTERIOR EN ASTE NAGUSIA 2023</w:t>
      </w:r>
      <w:r w:rsidRPr="00293515">
        <w:rPr>
          <w:rFonts w:ascii="Arial" w:hAnsi="Arial" w:cs="Arial"/>
          <w:b/>
          <w:iCs/>
          <w:u w:val="single"/>
        </w:rPr>
        <w:t xml:space="preserve"> </w:t>
      </w:r>
    </w:p>
    <w:p w:rsidR="005A4424" w:rsidRPr="00293515" w:rsidRDefault="005A4424" w:rsidP="005A4424">
      <w:pPr>
        <w:ind w:left="-426" w:right="-285"/>
        <w:jc w:val="both"/>
        <w:rPr>
          <w:rFonts w:ascii="Arial" w:hAnsi="Arial" w:cs="Arial"/>
        </w:rPr>
      </w:pPr>
    </w:p>
    <w:p w:rsidR="005A4424" w:rsidRPr="00293515" w:rsidRDefault="005A4424" w:rsidP="005A4424">
      <w:pPr>
        <w:pStyle w:val="Sangra2detindependiente"/>
        <w:numPr>
          <w:ilvl w:val="0"/>
          <w:numId w:val="8"/>
        </w:numPr>
        <w:jc w:val="both"/>
        <w:rPr>
          <w:rFonts w:ascii="Arial" w:hAnsi="Arial" w:cs="Arial"/>
          <w:b/>
          <w:u w:val="single"/>
        </w:rPr>
      </w:pPr>
      <w:r w:rsidRPr="00293515">
        <w:rPr>
          <w:rFonts w:ascii="Arial" w:hAnsi="Arial" w:cs="Arial"/>
          <w:b/>
          <w:u w:val="single"/>
        </w:rPr>
        <w:t>LIMITES SONOROS DE LAS TERRAZAS Y MEGAFONÍA AUTORIZADOS</w:t>
      </w:r>
    </w:p>
    <w:p w:rsidR="005A4424" w:rsidRPr="00293515" w:rsidRDefault="005A4424" w:rsidP="005A4424">
      <w:pPr>
        <w:pStyle w:val="Sangra2detindependiente"/>
        <w:jc w:val="both"/>
        <w:rPr>
          <w:rFonts w:ascii="Arial" w:hAnsi="Arial" w:cs="Arial"/>
          <w:b/>
          <w:u w:val="single"/>
        </w:rPr>
      </w:pPr>
    </w:p>
    <w:p w:rsidR="005A4424" w:rsidRPr="00293515" w:rsidRDefault="005A4424" w:rsidP="005A4424">
      <w:pPr>
        <w:pStyle w:val="Default"/>
        <w:ind w:firstLine="426"/>
        <w:jc w:val="both"/>
        <w:rPr>
          <w:rFonts w:ascii="Arial" w:hAnsi="Arial" w:cs="Arial"/>
          <w:sz w:val="20"/>
          <w:szCs w:val="20"/>
        </w:rPr>
      </w:pPr>
      <w:r w:rsidRPr="00293515">
        <w:rPr>
          <w:rFonts w:ascii="Arial" w:hAnsi="Arial" w:cs="Arial"/>
          <w:sz w:val="20"/>
          <w:szCs w:val="20"/>
        </w:rPr>
        <w:t xml:space="preserve">A los efectos de establecer los requisitos exigibles en materia de niveles sonoros admisibles en aparatos de megafonía exterior y similares instalados en espacios de uso público y sin perjuicio del cumplimiento del resto de normativa general o sectorial aplicable a cada supuesto, el Término Municipal se divide en Áreas, acorde al criterio base dispuesto en la Ordenanza de Fiestas de la Villa del Ayuntamiento de Bilbao, en particular en su artículo 6 </w:t>
      </w:r>
      <w:r w:rsidRPr="00293515">
        <w:rPr>
          <w:rFonts w:ascii="Arial" w:hAnsi="Arial" w:cs="Arial"/>
          <w:color w:val="auto"/>
          <w:sz w:val="20"/>
          <w:szCs w:val="20"/>
        </w:rPr>
        <w:t>y</w:t>
      </w:r>
      <w:r w:rsidRPr="00293515">
        <w:rPr>
          <w:rFonts w:ascii="Arial" w:hAnsi="Arial" w:cs="Arial"/>
          <w:sz w:val="20"/>
          <w:szCs w:val="20"/>
        </w:rPr>
        <w:t xml:space="preserve"> que son las siguientes:</w:t>
      </w:r>
    </w:p>
    <w:p w:rsidR="005A4424" w:rsidRPr="00293515" w:rsidRDefault="005A4424" w:rsidP="005A4424">
      <w:pPr>
        <w:pStyle w:val="Default"/>
        <w:ind w:firstLine="426"/>
        <w:jc w:val="both"/>
        <w:rPr>
          <w:rFonts w:ascii="Arial" w:hAnsi="Arial" w:cs="Arial"/>
          <w:sz w:val="20"/>
          <w:szCs w:val="20"/>
        </w:rPr>
      </w:pPr>
    </w:p>
    <w:p w:rsidR="005A4424" w:rsidRPr="00293515" w:rsidRDefault="005A4424" w:rsidP="005A4424">
      <w:pPr>
        <w:pStyle w:val="Default"/>
        <w:ind w:firstLine="426"/>
        <w:jc w:val="both"/>
        <w:rPr>
          <w:rFonts w:ascii="Arial" w:hAnsi="Arial" w:cs="Arial"/>
          <w:sz w:val="20"/>
          <w:szCs w:val="20"/>
        </w:rPr>
      </w:pPr>
    </w:p>
    <w:p w:rsidR="005A4424" w:rsidRPr="00293515" w:rsidRDefault="005A4424" w:rsidP="005A4424">
      <w:pPr>
        <w:pStyle w:val="Default"/>
        <w:numPr>
          <w:ilvl w:val="0"/>
          <w:numId w:val="9"/>
        </w:numPr>
        <w:jc w:val="both"/>
        <w:rPr>
          <w:rFonts w:ascii="Arial" w:hAnsi="Arial" w:cs="Arial"/>
          <w:b/>
          <w:sz w:val="20"/>
          <w:szCs w:val="20"/>
          <w:u w:val="single"/>
        </w:rPr>
      </w:pPr>
      <w:r w:rsidRPr="00293515">
        <w:rPr>
          <w:rFonts w:ascii="Arial" w:hAnsi="Arial" w:cs="Arial"/>
          <w:b/>
          <w:sz w:val="20"/>
          <w:szCs w:val="20"/>
          <w:u w:val="single"/>
        </w:rPr>
        <w:t>ÁREA 1</w:t>
      </w:r>
    </w:p>
    <w:p w:rsidR="005A4424" w:rsidRPr="00293515" w:rsidRDefault="005A4424" w:rsidP="005A4424">
      <w:pPr>
        <w:pStyle w:val="Default"/>
        <w:ind w:firstLine="426"/>
        <w:jc w:val="both"/>
        <w:rPr>
          <w:rFonts w:ascii="Arial" w:hAnsi="Arial" w:cs="Arial"/>
          <w:b/>
          <w:sz w:val="20"/>
          <w:szCs w:val="20"/>
          <w:u w:val="single"/>
        </w:rPr>
      </w:pPr>
    </w:p>
    <w:p w:rsidR="005F627F" w:rsidRPr="00293515" w:rsidRDefault="005A4424" w:rsidP="005F627F">
      <w:pPr>
        <w:spacing w:after="160" w:line="259" w:lineRule="auto"/>
        <w:contextualSpacing/>
        <w:jc w:val="both"/>
        <w:rPr>
          <w:rFonts w:ascii="Arial" w:eastAsia="Calibri" w:hAnsi="Arial" w:cs="Arial"/>
          <w:b/>
          <w:color w:val="000000" w:themeColor="text1"/>
          <w:u w:val="single"/>
          <w:lang w:eastAsia="en-US"/>
        </w:rPr>
      </w:pPr>
      <w:r w:rsidRPr="00293515">
        <w:rPr>
          <w:rFonts w:ascii="Arial" w:eastAsia="Calibri" w:hAnsi="Arial" w:cs="Arial"/>
          <w:b/>
          <w:u w:val="single"/>
          <w:lang w:eastAsia="en-US"/>
        </w:rPr>
        <w:t>En el AREA 1</w:t>
      </w:r>
      <w:r w:rsidRPr="00293515">
        <w:rPr>
          <w:rFonts w:ascii="Arial" w:eastAsia="Calibri" w:hAnsi="Arial" w:cs="Arial"/>
          <w:u w:val="single"/>
          <w:lang w:eastAsia="en-US"/>
        </w:rPr>
        <w:t xml:space="preserve"> de máxima intensidad, correspondiente a las zonas del recinto festivo en las que se ubican las distintas </w:t>
      </w:r>
      <w:proofErr w:type="spellStart"/>
      <w:r w:rsidRPr="00293515">
        <w:rPr>
          <w:rFonts w:ascii="Arial" w:eastAsia="Calibri" w:hAnsi="Arial" w:cs="Arial"/>
          <w:u w:val="single"/>
          <w:lang w:eastAsia="en-US"/>
        </w:rPr>
        <w:t>txosnas</w:t>
      </w:r>
      <w:proofErr w:type="spellEnd"/>
      <w:r w:rsidRPr="00293515">
        <w:rPr>
          <w:rFonts w:ascii="Arial" w:eastAsia="Calibri" w:hAnsi="Arial" w:cs="Arial"/>
          <w:u w:val="single"/>
          <w:lang w:eastAsia="en-US"/>
        </w:rPr>
        <w:t xml:space="preserve"> y sus proximidades, acorde al plano contenido en el ANEXO III, </w:t>
      </w:r>
      <w:r w:rsidRPr="00293515">
        <w:rPr>
          <w:rFonts w:ascii="Arial" w:eastAsia="Calibri" w:hAnsi="Arial" w:cs="Arial"/>
          <w:b/>
          <w:u w:val="single"/>
          <w:lang w:eastAsia="en-US"/>
        </w:rPr>
        <w:t>se permite un máximo de 90dbA</w:t>
      </w:r>
      <w:r w:rsidRPr="00293515">
        <w:rPr>
          <w:rFonts w:ascii="Arial" w:eastAsia="Calibri" w:hAnsi="Arial" w:cs="Arial"/>
          <w:b/>
          <w:color w:val="000000" w:themeColor="text1"/>
          <w:u w:val="single"/>
          <w:lang w:eastAsia="en-US"/>
        </w:rPr>
        <w:t>.</w:t>
      </w:r>
      <w:r w:rsidR="005F627F" w:rsidRPr="00293515">
        <w:rPr>
          <w:rFonts w:ascii="Arial" w:eastAsia="Calibri" w:hAnsi="Arial" w:cs="Arial"/>
          <w:b/>
          <w:color w:val="000000" w:themeColor="text1"/>
          <w:u w:val="single"/>
          <w:lang w:eastAsia="en-US"/>
        </w:rPr>
        <w:t xml:space="preserve"> </w:t>
      </w:r>
      <w:proofErr w:type="gramStart"/>
      <w:r w:rsidR="005F627F" w:rsidRPr="00293515">
        <w:rPr>
          <w:rFonts w:ascii="Arial" w:eastAsia="Calibri" w:hAnsi="Arial" w:cs="Arial"/>
          <w:b/>
          <w:color w:val="000000" w:themeColor="text1"/>
          <w:u w:val="single"/>
          <w:lang w:eastAsia="en-US"/>
        </w:rPr>
        <w:t>hasta</w:t>
      </w:r>
      <w:proofErr w:type="gramEnd"/>
      <w:r w:rsidR="005F627F" w:rsidRPr="00293515">
        <w:rPr>
          <w:rFonts w:ascii="Arial" w:eastAsia="Calibri" w:hAnsi="Arial" w:cs="Arial"/>
          <w:b/>
          <w:color w:val="000000" w:themeColor="text1"/>
          <w:u w:val="single"/>
          <w:lang w:eastAsia="en-US"/>
        </w:rPr>
        <w:t xml:space="preserve"> las 5.00h de la mañana.</w:t>
      </w:r>
    </w:p>
    <w:p w:rsidR="005A4424" w:rsidRPr="00293515" w:rsidRDefault="005A4424" w:rsidP="005A4424">
      <w:pPr>
        <w:spacing w:after="160" w:line="256" w:lineRule="auto"/>
        <w:contextualSpacing/>
        <w:jc w:val="both"/>
        <w:rPr>
          <w:rFonts w:ascii="Arial" w:eastAsia="Calibri" w:hAnsi="Arial" w:cs="Arial"/>
          <w:b/>
          <w:color w:val="000000" w:themeColor="text1"/>
          <w:u w:val="single"/>
          <w:lang w:eastAsia="en-US"/>
        </w:rPr>
      </w:pPr>
    </w:p>
    <w:p w:rsidR="005A4424" w:rsidRPr="00293515" w:rsidRDefault="005A4424" w:rsidP="005A4424">
      <w:pPr>
        <w:spacing w:after="160" w:line="256" w:lineRule="auto"/>
        <w:contextualSpacing/>
        <w:jc w:val="both"/>
        <w:rPr>
          <w:rFonts w:ascii="Arial" w:eastAsia="Calibri" w:hAnsi="Arial" w:cs="Arial"/>
          <w:b/>
          <w:u w:val="single"/>
          <w:lang w:eastAsia="en-US"/>
        </w:rPr>
      </w:pPr>
    </w:p>
    <w:p w:rsidR="005A4424" w:rsidRPr="00293515" w:rsidRDefault="005A4424" w:rsidP="005A4424">
      <w:pPr>
        <w:numPr>
          <w:ilvl w:val="0"/>
          <w:numId w:val="9"/>
        </w:numPr>
        <w:spacing w:after="160" w:line="256" w:lineRule="auto"/>
        <w:contextualSpacing/>
        <w:jc w:val="both"/>
        <w:rPr>
          <w:rFonts w:ascii="Arial" w:eastAsia="Calibri" w:hAnsi="Arial" w:cs="Arial"/>
          <w:b/>
          <w:u w:val="single"/>
          <w:lang w:eastAsia="en-US"/>
        </w:rPr>
      </w:pPr>
      <w:r w:rsidRPr="00293515">
        <w:rPr>
          <w:rFonts w:ascii="Arial" w:eastAsia="Calibri" w:hAnsi="Arial" w:cs="Arial"/>
          <w:b/>
          <w:u w:val="single"/>
          <w:lang w:eastAsia="en-US"/>
        </w:rPr>
        <w:t>ÁREA 2</w:t>
      </w:r>
    </w:p>
    <w:p w:rsidR="005A4424" w:rsidRPr="00293515" w:rsidRDefault="005A4424" w:rsidP="005A4424">
      <w:pPr>
        <w:spacing w:after="160" w:line="256" w:lineRule="auto"/>
        <w:contextualSpacing/>
        <w:jc w:val="both"/>
        <w:rPr>
          <w:rFonts w:ascii="Arial" w:eastAsia="Calibri" w:hAnsi="Arial" w:cs="Arial"/>
          <w:b/>
          <w:u w:val="single"/>
          <w:lang w:eastAsia="en-US"/>
        </w:rPr>
      </w:pPr>
    </w:p>
    <w:p w:rsidR="005F627F" w:rsidRPr="00293515" w:rsidRDefault="005A4424" w:rsidP="005F627F">
      <w:pPr>
        <w:spacing w:after="160" w:line="259" w:lineRule="auto"/>
        <w:contextualSpacing/>
        <w:jc w:val="both"/>
        <w:rPr>
          <w:rFonts w:ascii="Arial" w:eastAsia="Calibri" w:hAnsi="Arial" w:cs="Arial"/>
          <w:b/>
          <w:u w:val="single"/>
          <w:lang w:eastAsia="en-US"/>
        </w:rPr>
      </w:pPr>
      <w:r w:rsidRPr="00293515">
        <w:rPr>
          <w:rFonts w:ascii="Arial" w:eastAsia="Calibri" w:hAnsi="Arial" w:cs="Arial"/>
          <w:b/>
          <w:u w:val="single"/>
          <w:lang w:eastAsia="en-US"/>
        </w:rPr>
        <w:t xml:space="preserve">En el AREA </w:t>
      </w:r>
      <w:proofErr w:type="gramStart"/>
      <w:r w:rsidRPr="00293515">
        <w:rPr>
          <w:rFonts w:ascii="Arial" w:eastAsia="Calibri" w:hAnsi="Arial" w:cs="Arial"/>
          <w:b/>
          <w:u w:val="single"/>
          <w:lang w:eastAsia="en-US"/>
        </w:rPr>
        <w:t>2 ,</w:t>
      </w:r>
      <w:proofErr w:type="gramEnd"/>
      <w:r w:rsidRPr="00293515">
        <w:rPr>
          <w:rFonts w:ascii="Arial" w:eastAsia="Calibri" w:hAnsi="Arial" w:cs="Arial"/>
          <w:b/>
          <w:u w:val="single"/>
          <w:lang w:eastAsia="en-US"/>
        </w:rPr>
        <w:t xml:space="preserve"> de intensidad atenuada en nivel sonoro y horarios, correspondiente AL RESTO DEL TERMINO MUNICIPAL DE  BILBAO se permite un máximo de 80 </w:t>
      </w:r>
      <w:proofErr w:type="spellStart"/>
      <w:r w:rsidRPr="00293515">
        <w:rPr>
          <w:rFonts w:ascii="Arial" w:eastAsia="Calibri" w:hAnsi="Arial" w:cs="Arial"/>
          <w:b/>
          <w:u w:val="single"/>
          <w:lang w:eastAsia="en-US"/>
        </w:rPr>
        <w:t>dbA</w:t>
      </w:r>
      <w:proofErr w:type="spellEnd"/>
      <w:r w:rsidRPr="00293515">
        <w:rPr>
          <w:rFonts w:ascii="Arial" w:eastAsia="Calibri" w:hAnsi="Arial" w:cs="Arial"/>
          <w:b/>
          <w:u w:val="single"/>
          <w:lang w:eastAsia="en-US"/>
        </w:rPr>
        <w:t>.</w:t>
      </w:r>
      <w:r w:rsidR="005F627F" w:rsidRPr="00293515">
        <w:rPr>
          <w:rFonts w:ascii="Arial" w:eastAsia="Calibri" w:hAnsi="Arial" w:cs="Arial"/>
          <w:b/>
          <w:u w:val="single"/>
          <w:lang w:eastAsia="en-US"/>
        </w:rPr>
        <w:t xml:space="preserve"> </w:t>
      </w:r>
      <w:proofErr w:type="gramStart"/>
      <w:r w:rsidR="005F627F" w:rsidRPr="00293515">
        <w:rPr>
          <w:rFonts w:ascii="Arial" w:eastAsia="Calibri" w:hAnsi="Arial" w:cs="Arial"/>
          <w:b/>
          <w:u w:val="single"/>
          <w:lang w:eastAsia="en-US"/>
        </w:rPr>
        <w:t>hasta</w:t>
      </w:r>
      <w:proofErr w:type="gramEnd"/>
      <w:r w:rsidR="005F627F" w:rsidRPr="00293515">
        <w:rPr>
          <w:rFonts w:ascii="Arial" w:eastAsia="Calibri" w:hAnsi="Arial" w:cs="Arial"/>
          <w:b/>
          <w:u w:val="single"/>
          <w:lang w:eastAsia="en-US"/>
        </w:rPr>
        <w:t xml:space="preserve"> las 4.00h de la mañana.</w:t>
      </w:r>
    </w:p>
    <w:p w:rsidR="005A4424" w:rsidRPr="00293515" w:rsidRDefault="005A4424" w:rsidP="005A4424">
      <w:pPr>
        <w:spacing w:after="160" w:line="256" w:lineRule="auto"/>
        <w:contextualSpacing/>
        <w:jc w:val="both"/>
        <w:rPr>
          <w:rFonts w:ascii="Arial" w:eastAsia="Calibri" w:hAnsi="Arial" w:cs="Arial"/>
          <w:b/>
          <w:u w:val="single"/>
          <w:lang w:eastAsia="en-US"/>
        </w:rPr>
      </w:pPr>
    </w:p>
    <w:p w:rsidR="005A4424" w:rsidRPr="00293515" w:rsidRDefault="005A4424" w:rsidP="005A4424">
      <w:pPr>
        <w:spacing w:after="160" w:line="256" w:lineRule="auto"/>
        <w:contextualSpacing/>
        <w:jc w:val="both"/>
        <w:rPr>
          <w:rFonts w:ascii="Arial" w:eastAsia="Calibri" w:hAnsi="Arial" w:cs="Arial"/>
          <w:b/>
          <w:u w:val="single"/>
          <w:lang w:eastAsia="en-US"/>
        </w:rPr>
      </w:pPr>
    </w:p>
    <w:p w:rsidR="005A4424" w:rsidRPr="00293515" w:rsidRDefault="005A4424" w:rsidP="005A4424">
      <w:pPr>
        <w:spacing w:after="160" w:line="256" w:lineRule="auto"/>
        <w:contextualSpacing/>
        <w:jc w:val="both"/>
        <w:rPr>
          <w:rFonts w:ascii="Arial" w:eastAsia="Calibri" w:hAnsi="Arial" w:cs="Arial"/>
          <w:lang w:eastAsia="en-US"/>
        </w:rPr>
      </w:pPr>
      <w:r w:rsidRPr="00293515">
        <w:rPr>
          <w:rFonts w:ascii="Arial" w:eastAsia="Calibri" w:hAnsi="Arial" w:cs="Arial"/>
          <w:lang w:eastAsia="en-US"/>
        </w:rPr>
        <w:t xml:space="preserve">Por otra parte, queda establecida la obligación de zonificación de los aparatos exteriores de megafonía mediante RAC común dotado de compresor-limitador y precintado. A tal fin, cada zona (grupo de </w:t>
      </w:r>
      <w:proofErr w:type="spellStart"/>
      <w:r w:rsidRPr="00293515">
        <w:rPr>
          <w:rFonts w:ascii="Arial" w:eastAsia="Calibri" w:hAnsi="Arial" w:cs="Arial"/>
          <w:lang w:eastAsia="en-US"/>
        </w:rPr>
        <w:t>txosnas</w:t>
      </w:r>
      <w:proofErr w:type="spellEnd"/>
      <w:r w:rsidRPr="00293515">
        <w:rPr>
          <w:rFonts w:ascii="Arial" w:eastAsia="Calibri" w:hAnsi="Arial" w:cs="Arial"/>
          <w:lang w:eastAsia="en-US"/>
        </w:rPr>
        <w:t>, bares, etc.) presentará un Proyecto de Zonificación con expresión de los siguientes extremos:</w:t>
      </w:r>
    </w:p>
    <w:p w:rsidR="005A4424" w:rsidRPr="00293515" w:rsidRDefault="005A4424" w:rsidP="005A4424">
      <w:pPr>
        <w:spacing w:after="160" w:line="256" w:lineRule="auto"/>
        <w:contextualSpacing/>
        <w:jc w:val="both"/>
        <w:rPr>
          <w:rFonts w:ascii="Arial" w:eastAsia="Calibri" w:hAnsi="Arial" w:cs="Arial"/>
          <w:lang w:eastAsia="en-US"/>
        </w:rPr>
      </w:pPr>
    </w:p>
    <w:p w:rsidR="005A4424" w:rsidRPr="00293515" w:rsidRDefault="005A4424" w:rsidP="005A4424">
      <w:pPr>
        <w:numPr>
          <w:ilvl w:val="0"/>
          <w:numId w:val="10"/>
        </w:numPr>
        <w:spacing w:after="160" w:line="256" w:lineRule="auto"/>
        <w:contextualSpacing/>
        <w:jc w:val="both"/>
        <w:rPr>
          <w:rFonts w:ascii="Arial" w:eastAsia="Calibri" w:hAnsi="Arial" w:cs="Arial"/>
          <w:lang w:eastAsia="en-US"/>
        </w:rPr>
      </w:pPr>
      <w:r w:rsidRPr="00293515">
        <w:rPr>
          <w:rFonts w:ascii="Arial" w:eastAsia="Calibri" w:hAnsi="Arial" w:cs="Arial"/>
          <w:lang w:eastAsia="en-US"/>
        </w:rPr>
        <w:t>Nombre, domicilio y tfno. del responsable de cada establecimiento y del coordinador designado por la Zona, ambos permanentemente localizables.</w:t>
      </w:r>
    </w:p>
    <w:p w:rsidR="005A4424" w:rsidRPr="00293515" w:rsidRDefault="005A4424" w:rsidP="005A4424">
      <w:pPr>
        <w:numPr>
          <w:ilvl w:val="0"/>
          <w:numId w:val="10"/>
        </w:numPr>
        <w:spacing w:after="160" w:line="256" w:lineRule="auto"/>
        <w:contextualSpacing/>
        <w:jc w:val="both"/>
        <w:rPr>
          <w:rFonts w:ascii="Arial" w:eastAsia="Calibri" w:hAnsi="Arial" w:cs="Arial"/>
          <w:lang w:eastAsia="en-US"/>
        </w:rPr>
      </w:pPr>
      <w:r w:rsidRPr="00293515">
        <w:rPr>
          <w:rFonts w:ascii="Arial" w:eastAsia="Calibri" w:hAnsi="Arial" w:cs="Arial"/>
          <w:lang w:eastAsia="en-US"/>
        </w:rPr>
        <w:t>Empresa instaladora del RAC común cerrado y precintado, conteniendo todos los amplificadores y el limitador-compresor, con señalamiento de persona encargada de su manipulación permanentemente localizable, y dos llaves del RAC, quedando una en depósito en la Inspección Municipal y la segunda en poder del coordinador o persona de la empresa.</w:t>
      </w:r>
    </w:p>
    <w:p w:rsidR="005A4424" w:rsidRPr="00293515" w:rsidRDefault="005A4424" w:rsidP="005A4424">
      <w:pPr>
        <w:numPr>
          <w:ilvl w:val="0"/>
          <w:numId w:val="10"/>
        </w:numPr>
        <w:spacing w:after="160" w:line="256" w:lineRule="auto"/>
        <w:contextualSpacing/>
        <w:jc w:val="both"/>
        <w:rPr>
          <w:rFonts w:ascii="Arial" w:eastAsia="Calibri" w:hAnsi="Arial" w:cs="Arial"/>
          <w:lang w:eastAsia="en-US"/>
        </w:rPr>
      </w:pPr>
      <w:r w:rsidRPr="00293515">
        <w:rPr>
          <w:rFonts w:ascii="Arial" w:eastAsia="Calibri" w:hAnsi="Arial" w:cs="Arial"/>
          <w:lang w:eastAsia="en-US"/>
        </w:rPr>
        <w:t>Plano-croquis de posición de todos los altavoces del grupo de megafonía con su cableado, disponiendo cada establecimiento de interrupción de alimentación a sus altavoces, además de la llave general en el propia RAC.</w:t>
      </w:r>
    </w:p>
    <w:p w:rsidR="005A4424" w:rsidRPr="00293515" w:rsidRDefault="005A4424" w:rsidP="005A4424">
      <w:pPr>
        <w:spacing w:after="160" w:line="256" w:lineRule="auto"/>
        <w:ind w:left="360"/>
        <w:contextualSpacing/>
        <w:jc w:val="both"/>
        <w:rPr>
          <w:rFonts w:ascii="Arial" w:eastAsia="Calibri" w:hAnsi="Arial" w:cs="Arial"/>
          <w:lang w:eastAsia="en-US"/>
        </w:rPr>
      </w:pPr>
    </w:p>
    <w:p w:rsidR="005A4424" w:rsidRPr="00293515" w:rsidRDefault="005A4424" w:rsidP="005A4424">
      <w:pPr>
        <w:spacing w:after="160" w:line="256" w:lineRule="auto"/>
        <w:contextualSpacing/>
        <w:jc w:val="both"/>
        <w:rPr>
          <w:rFonts w:ascii="Arial" w:eastAsia="Calibri" w:hAnsi="Arial" w:cs="Arial"/>
          <w:lang w:eastAsia="en-US"/>
        </w:rPr>
      </w:pPr>
    </w:p>
    <w:p w:rsidR="005A4424" w:rsidRPr="00293515" w:rsidRDefault="005A4424" w:rsidP="005A4424">
      <w:pPr>
        <w:spacing w:after="160" w:line="256" w:lineRule="auto"/>
        <w:contextualSpacing/>
        <w:jc w:val="both"/>
        <w:rPr>
          <w:rFonts w:ascii="Arial" w:eastAsia="Calibri" w:hAnsi="Arial" w:cs="Arial"/>
          <w:lang w:eastAsia="en-US"/>
        </w:rPr>
      </w:pPr>
      <w:r w:rsidRPr="00293515">
        <w:rPr>
          <w:rFonts w:ascii="Arial" w:eastAsia="Calibri" w:hAnsi="Arial" w:cs="Arial"/>
          <w:lang w:eastAsia="en-US"/>
        </w:rPr>
        <w:t>Una vez autorizada, la limitación de los equipos se realizará en la mañana del día de inicio de las fiestas, con cita previa, en presencia de los responsables del establecimiento, empresas instaladoras, coordinador de Zona e inspectores municipales.</w:t>
      </w:r>
    </w:p>
    <w:p w:rsidR="005A4424" w:rsidRPr="00293515" w:rsidRDefault="005A4424" w:rsidP="005A4424">
      <w:pPr>
        <w:spacing w:after="160" w:line="256" w:lineRule="auto"/>
        <w:contextualSpacing/>
        <w:jc w:val="both"/>
        <w:rPr>
          <w:rFonts w:ascii="Arial" w:eastAsia="Calibri" w:hAnsi="Arial" w:cs="Arial"/>
          <w:lang w:eastAsia="en-US"/>
        </w:rPr>
      </w:pPr>
    </w:p>
    <w:p w:rsidR="005A4424" w:rsidRPr="00293515" w:rsidRDefault="005A4424" w:rsidP="005A4424">
      <w:pPr>
        <w:spacing w:after="160" w:line="256" w:lineRule="auto"/>
        <w:contextualSpacing/>
        <w:jc w:val="both"/>
        <w:rPr>
          <w:rFonts w:ascii="Arial" w:eastAsia="Calibri" w:hAnsi="Arial" w:cs="Arial"/>
          <w:lang w:eastAsia="en-US"/>
        </w:rPr>
      </w:pPr>
      <w:r w:rsidRPr="00293515">
        <w:rPr>
          <w:rFonts w:ascii="Arial" w:eastAsia="Calibri" w:hAnsi="Arial" w:cs="Arial"/>
          <w:lang w:eastAsia="en-US"/>
        </w:rPr>
        <w:t>Las mediciones se realizarán en el área central de cada zona.</w:t>
      </w:r>
    </w:p>
    <w:p w:rsidR="00B95E1E" w:rsidRPr="00293515" w:rsidRDefault="00B95E1E" w:rsidP="00470805">
      <w:pPr>
        <w:rPr>
          <w:rFonts w:ascii="Arial" w:hAnsi="Arial" w:cs="Arial"/>
        </w:rPr>
      </w:pPr>
    </w:p>
    <w:sectPr w:rsidR="00B95E1E" w:rsidRPr="00293515" w:rsidSect="009B537D">
      <w:headerReference w:type="even" r:id="rId7"/>
      <w:headerReference w:type="default" r:id="rId8"/>
      <w:footerReference w:type="even" r:id="rId9"/>
      <w:footerReference w:type="default" r:id="rId10"/>
      <w:headerReference w:type="first" r:id="rId11"/>
      <w:footerReference w:type="first" r:id="rId12"/>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6FD" w:rsidRDefault="00AA16FD" w:rsidP="00AA16FD">
      <w:r>
        <w:separator/>
      </w:r>
    </w:p>
  </w:endnote>
  <w:endnote w:type="continuationSeparator" w:id="0">
    <w:p w:rsidR="00AA16FD" w:rsidRDefault="00AA16FD" w:rsidP="00AA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C78" w:rsidRDefault="00427C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A61" w:rsidRDefault="00427A61" w:rsidP="00427A61">
    <w:pPr>
      <w:autoSpaceDE w:val="0"/>
      <w:autoSpaceDN w:val="0"/>
      <w:adjustRightInd w:val="0"/>
      <w:jc w:val="center"/>
      <w:rPr>
        <w:rFonts w:ascii="Arial" w:eastAsia="Calibri" w:hAnsi="Arial" w:cs="Arial"/>
        <w:b/>
        <w:sz w:val="16"/>
        <w:szCs w:val="16"/>
        <w:lang w:eastAsia="en-US"/>
      </w:rPr>
    </w:pPr>
  </w:p>
  <w:p w:rsidR="00427A61" w:rsidRPr="00357CFF" w:rsidRDefault="00427A61" w:rsidP="00427A61">
    <w:pPr>
      <w:autoSpaceDE w:val="0"/>
      <w:autoSpaceDN w:val="0"/>
      <w:adjustRightInd w:val="0"/>
      <w:jc w:val="center"/>
      <w:rPr>
        <w:rFonts w:ascii="Arial" w:eastAsia="Calibri" w:hAnsi="Arial" w:cs="Arial"/>
        <w:b/>
        <w:sz w:val="16"/>
        <w:szCs w:val="16"/>
        <w:lang w:eastAsia="en-US"/>
      </w:rPr>
    </w:pPr>
    <w:proofErr w:type="spellStart"/>
    <w:r w:rsidRPr="00357CFF">
      <w:rPr>
        <w:rFonts w:ascii="Arial" w:eastAsia="Calibri" w:hAnsi="Arial" w:cs="Arial"/>
        <w:b/>
        <w:sz w:val="16"/>
        <w:szCs w:val="16"/>
        <w:lang w:eastAsia="en-US"/>
      </w:rPr>
      <w:t>Zerbitzuen</w:t>
    </w:r>
    <w:proofErr w:type="spellEnd"/>
    <w:r w:rsidRPr="00357CFF">
      <w:rPr>
        <w:rFonts w:ascii="Arial" w:eastAsia="Calibri" w:hAnsi="Arial" w:cs="Arial"/>
        <w:b/>
        <w:sz w:val="16"/>
        <w:szCs w:val="16"/>
        <w:lang w:eastAsia="en-US"/>
      </w:rPr>
      <w:t xml:space="preserve"> eta </w:t>
    </w:r>
    <w:proofErr w:type="spellStart"/>
    <w:r w:rsidRPr="00357CFF">
      <w:rPr>
        <w:rFonts w:ascii="Arial" w:eastAsia="Calibri" w:hAnsi="Arial" w:cs="Arial"/>
        <w:b/>
        <w:sz w:val="16"/>
        <w:szCs w:val="16"/>
        <w:lang w:eastAsia="en-US"/>
      </w:rPr>
      <w:t>Bizi-Kalitatearen</w:t>
    </w:r>
    <w:proofErr w:type="spellEnd"/>
    <w:r w:rsidRPr="00357CFF">
      <w:rPr>
        <w:rFonts w:ascii="Arial" w:eastAsia="Calibri" w:hAnsi="Arial" w:cs="Arial"/>
        <w:b/>
        <w:sz w:val="16"/>
        <w:szCs w:val="16"/>
        <w:lang w:eastAsia="en-US"/>
      </w:rPr>
      <w:t xml:space="preserve"> </w:t>
    </w:r>
    <w:proofErr w:type="spellStart"/>
    <w:r w:rsidRPr="00357CFF">
      <w:rPr>
        <w:rFonts w:ascii="Arial" w:eastAsia="Calibri" w:hAnsi="Arial" w:cs="Arial"/>
        <w:b/>
        <w:sz w:val="16"/>
        <w:szCs w:val="16"/>
        <w:lang w:eastAsia="en-US"/>
      </w:rPr>
      <w:t>Saila</w:t>
    </w:r>
    <w:proofErr w:type="spellEnd"/>
    <w:r w:rsidRPr="00357CFF">
      <w:rPr>
        <w:rFonts w:ascii="Arial" w:eastAsia="Calibri" w:hAnsi="Arial" w:cs="Arial"/>
        <w:b/>
        <w:sz w:val="16"/>
        <w:szCs w:val="16"/>
        <w:lang w:eastAsia="en-US"/>
      </w:rPr>
      <w:t>/Área de Servicios y Calidad de Vida</w:t>
    </w:r>
  </w:p>
  <w:p w:rsidR="00427A61" w:rsidRPr="00357CFF" w:rsidRDefault="00427A61" w:rsidP="00427A61">
    <w:pPr>
      <w:autoSpaceDE w:val="0"/>
      <w:autoSpaceDN w:val="0"/>
      <w:adjustRightInd w:val="0"/>
      <w:jc w:val="center"/>
      <w:rPr>
        <w:rFonts w:ascii="Arial" w:eastAsia="Calibri" w:hAnsi="Arial" w:cs="Arial"/>
        <w:i/>
        <w:iCs/>
        <w:color w:val="333333"/>
        <w:sz w:val="16"/>
        <w:szCs w:val="16"/>
        <w:lang w:val="es-ES_tradnl" w:eastAsia="en-US"/>
      </w:rPr>
    </w:pPr>
    <w:proofErr w:type="spellStart"/>
    <w:r w:rsidRPr="00357CFF">
      <w:rPr>
        <w:rFonts w:ascii="Arial" w:eastAsia="Calibri" w:hAnsi="Arial" w:cs="Arial"/>
        <w:i/>
        <w:iCs/>
        <w:color w:val="333333"/>
        <w:sz w:val="16"/>
        <w:szCs w:val="16"/>
        <w:lang w:val="es-ES_tradnl" w:eastAsia="en-US"/>
      </w:rPr>
      <w:t>Espazio</w:t>
    </w:r>
    <w:proofErr w:type="spellEnd"/>
    <w:r w:rsidRPr="00357CFF">
      <w:rPr>
        <w:rFonts w:ascii="Arial" w:eastAsia="Calibri" w:hAnsi="Arial" w:cs="Arial"/>
        <w:i/>
        <w:iCs/>
        <w:color w:val="333333"/>
        <w:sz w:val="16"/>
        <w:szCs w:val="16"/>
        <w:lang w:val="es-ES_tradnl" w:eastAsia="en-US"/>
      </w:rPr>
      <w:t xml:space="preserve"> </w:t>
    </w:r>
    <w:proofErr w:type="spellStart"/>
    <w:r w:rsidRPr="00357CFF">
      <w:rPr>
        <w:rFonts w:ascii="Arial" w:eastAsia="Calibri" w:hAnsi="Arial" w:cs="Arial"/>
        <w:i/>
        <w:iCs/>
        <w:color w:val="333333"/>
        <w:sz w:val="16"/>
        <w:szCs w:val="16"/>
        <w:lang w:val="es-ES_tradnl" w:eastAsia="en-US"/>
      </w:rPr>
      <w:t>Publikoko</w:t>
    </w:r>
    <w:proofErr w:type="spellEnd"/>
    <w:r w:rsidRPr="00357CFF">
      <w:rPr>
        <w:rFonts w:ascii="Arial" w:eastAsia="Calibri" w:hAnsi="Arial" w:cs="Arial"/>
        <w:i/>
        <w:iCs/>
        <w:color w:val="333333"/>
        <w:sz w:val="16"/>
        <w:szCs w:val="16"/>
        <w:lang w:val="es-ES_tradnl" w:eastAsia="en-US"/>
      </w:rPr>
      <w:t xml:space="preserve"> </w:t>
    </w:r>
    <w:proofErr w:type="spellStart"/>
    <w:r w:rsidRPr="00357CFF">
      <w:rPr>
        <w:rFonts w:ascii="Arial" w:eastAsia="Calibri" w:hAnsi="Arial" w:cs="Arial"/>
        <w:i/>
        <w:iCs/>
        <w:color w:val="333333"/>
        <w:sz w:val="16"/>
        <w:szCs w:val="16"/>
        <w:lang w:val="es-ES_tradnl" w:eastAsia="en-US"/>
      </w:rPr>
      <w:t>Zuzendaritza</w:t>
    </w:r>
    <w:proofErr w:type="spellEnd"/>
    <w:r w:rsidRPr="00357CFF">
      <w:rPr>
        <w:rFonts w:ascii="Arial" w:eastAsia="Calibri" w:hAnsi="Arial" w:cs="Arial"/>
        <w:sz w:val="16"/>
        <w:szCs w:val="16"/>
        <w:lang w:eastAsia="en-US"/>
      </w:rPr>
      <w:t>/</w:t>
    </w:r>
    <w:r w:rsidRPr="00357CFF">
      <w:rPr>
        <w:rFonts w:ascii="Arial" w:eastAsia="Calibri" w:hAnsi="Arial" w:cs="Arial"/>
        <w:i/>
        <w:iCs/>
        <w:color w:val="333333"/>
        <w:sz w:val="16"/>
        <w:szCs w:val="16"/>
        <w:lang w:val="es-ES_tradnl" w:eastAsia="en-US"/>
      </w:rPr>
      <w:t>Dirección de Espacio Público</w:t>
    </w:r>
  </w:p>
  <w:p w:rsidR="00427A61" w:rsidRPr="00357CFF" w:rsidRDefault="00427A61" w:rsidP="00427A61">
    <w:pPr>
      <w:autoSpaceDE w:val="0"/>
      <w:autoSpaceDN w:val="0"/>
      <w:adjustRightInd w:val="0"/>
      <w:jc w:val="center"/>
      <w:rPr>
        <w:rFonts w:ascii="Arial" w:eastAsia="Calibri" w:hAnsi="Arial" w:cs="Arial"/>
        <w:i/>
        <w:iCs/>
        <w:color w:val="333333"/>
        <w:sz w:val="16"/>
        <w:szCs w:val="16"/>
        <w:lang w:val="es-ES_tradnl" w:eastAsia="en-US"/>
      </w:rPr>
    </w:pPr>
    <w:r w:rsidRPr="00357CFF">
      <w:rPr>
        <w:rFonts w:ascii="Arial" w:eastAsia="Calibri" w:hAnsi="Arial" w:cs="Arial"/>
        <w:i/>
        <w:iCs/>
        <w:color w:val="333333"/>
        <w:sz w:val="16"/>
        <w:szCs w:val="16"/>
        <w:lang w:val="es-ES_tradnl" w:eastAsia="en-US"/>
      </w:rPr>
      <w:t xml:space="preserve">Plaza Ernesto </w:t>
    </w:r>
    <w:proofErr w:type="spellStart"/>
    <w:r w:rsidRPr="00357CFF">
      <w:rPr>
        <w:rFonts w:ascii="Arial" w:eastAsia="Calibri" w:hAnsi="Arial" w:cs="Arial"/>
        <w:i/>
        <w:iCs/>
        <w:color w:val="333333"/>
        <w:sz w:val="16"/>
        <w:szCs w:val="16"/>
        <w:lang w:val="es-ES_tradnl" w:eastAsia="en-US"/>
      </w:rPr>
      <w:t>Erkoreka</w:t>
    </w:r>
    <w:proofErr w:type="spellEnd"/>
    <w:r w:rsidRPr="00357CFF">
      <w:rPr>
        <w:rFonts w:ascii="Arial" w:eastAsia="Calibri" w:hAnsi="Arial" w:cs="Arial"/>
        <w:i/>
        <w:iCs/>
        <w:color w:val="333333"/>
        <w:sz w:val="16"/>
        <w:szCs w:val="16"/>
        <w:lang w:val="es-ES_tradnl" w:eastAsia="en-US"/>
      </w:rPr>
      <w:t xml:space="preserve">, 12-3ªA 48007-BILBAO Tel: 94 420 3172 - 94 420 4586. - 94 420 3174 </w:t>
    </w:r>
  </w:p>
  <w:p w:rsidR="00AA16FD" w:rsidRDefault="00427A61" w:rsidP="00427A61">
    <w:pPr>
      <w:autoSpaceDE w:val="0"/>
      <w:autoSpaceDN w:val="0"/>
      <w:adjustRightInd w:val="0"/>
      <w:jc w:val="center"/>
      <w:rPr>
        <w:rFonts w:ascii="Century Gothic" w:eastAsia="Calibri" w:hAnsi="Century Gothic" w:cs="Arial"/>
        <w:i/>
        <w:iCs/>
        <w:color w:val="0000FF"/>
        <w:sz w:val="16"/>
        <w:szCs w:val="16"/>
        <w:u w:val="single"/>
        <w:lang w:val="es-ES_tradnl" w:eastAsia="en-US"/>
      </w:rPr>
    </w:pPr>
    <w:r w:rsidRPr="00357CFF">
      <w:rPr>
        <w:rFonts w:ascii="Arial" w:eastAsia="Calibri" w:hAnsi="Arial" w:cs="Arial"/>
        <w:i/>
        <w:iCs/>
        <w:color w:val="333333"/>
        <w:sz w:val="16"/>
        <w:szCs w:val="16"/>
        <w:lang w:val="es-ES_tradnl" w:eastAsia="en-US"/>
      </w:rPr>
      <w:t xml:space="preserve">E-mail: </w:t>
    </w:r>
    <w:hyperlink r:id="rId1" w:history="1">
      <w:r w:rsidRPr="00357CFF">
        <w:rPr>
          <w:rFonts w:ascii="Arial" w:eastAsia="Calibri" w:hAnsi="Arial" w:cs="Arial"/>
          <w:i/>
          <w:iCs/>
          <w:color w:val="0000FF"/>
          <w:sz w:val="16"/>
          <w:szCs w:val="16"/>
          <w:u w:val="single"/>
          <w:lang w:val="es-ES_tradnl" w:eastAsia="en-US"/>
        </w:rPr>
        <w:t>espaciopublico.up@bilbao.eus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C78" w:rsidRDefault="00427C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6FD" w:rsidRDefault="00AA16FD" w:rsidP="00AA16FD">
      <w:r>
        <w:separator/>
      </w:r>
    </w:p>
  </w:footnote>
  <w:footnote w:type="continuationSeparator" w:id="0">
    <w:p w:rsidR="00AA16FD" w:rsidRDefault="00AA16FD" w:rsidP="00AA1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C78" w:rsidRDefault="00427C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37D" w:rsidRPr="00FB3A45" w:rsidRDefault="009B537D" w:rsidP="009B537D">
    <w:pPr>
      <w:tabs>
        <w:tab w:val="left" w:pos="8222"/>
      </w:tabs>
      <w:spacing w:before="95"/>
      <w:ind w:left="3969" w:right="227"/>
      <w:jc w:val="center"/>
      <w:rPr>
        <w:rFonts w:ascii="Arial" w:eastAsia="Arial Unicode MS" w:hAnsi="Arial" w:cs="Arial"/>
      </w:rPr>
    </w:pPr>
    <w:r w:rsidRPr="00937F33">
      <w:rPr>
        <w:noProof/>
        <w:sz w:val="18"/>
        <w:szCs w:val="18"/>
      </w:rPr>
      <w:drawing>
        <wp:anchor distT="0" distB="0" distL="114300" distR="114300" simplePos="0" relativeHeight="251659264" behindDoc="1" locked="0" layoutInCell="1" allowOverlap="1" wp14:anchorId="2B507664" wp14:editId="48DA9B5E">
          <wp:simplePos x="0" y="0"/>
          <wp:positionH relativeFrom="page">
            <wp:posOffset>1071245</wp:posOffset>
          </wp:positionH>
          <wp:positionV relativeFrom="paragraph">
            <wp:posOffset>-52705</wp:posOffset>
          </wp:positionV>
          <wp:extent cx="1407160" cy="54102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7F33">
      <w:rPr>
        <w:noProof/>
        <w:color w:val="FF0000"/>
        <w:sz w:val="18"/>
        <w:szCs w:val="18"/>
      </w:rPr>
      <mc:AlternateContent>
        <mc:Choice Requires="wpg">
          <w:drawing>
            <wp:anchor distT="0" distB="0" distL="114300" distR="114300" simplePos="0" relativeHeight="251660288" behindDoc="1" locked="0" layoutInCell="1" allowOverlap="1" wp14:anchorId="0587321B" wp14:editId="2E99D7D4">
              <wp:simplePos x="0" y="0"/>
              <wp:positionH relativeFrom="page">
                <wp:posOffset>3552825</wp:posOffset>
              </wp:positionH>
              <wp:positionV relativeFrom="paragraph">
                <wp:posOffset>-22225</wp:posOffset>
              </wp:positionV>
              <wp:extent cx="3111500" cy="541020"/>
              <wp:effectExtent l="0" t="0" r="12700" b="1143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541020"/>
                        <a:chOff x="5390" y="-1111"/>
                        <a:chExt cx="5852" cy="871"/>
                      </a:xfrm>
                    </wpg:grpSpPr>
                    <wpg:grpSp>
                      <wpg:cNvPr id="19" name="Group 26"/>
                      <wpg:cNvGrpSpPr>
                        <a:grpSpLocks/>
                      </wpg:cNvGrpSpPr>
                      <wpg:grpSpPr bwMode="auto">
                        <a:xfrm>
                          <a:off x="5396" y="-1105"/>
                          <a:ext cx="5840" cy="2"/>
                          <a:chOff x="5396" y="-1105"/>
                          <a:chExt cx="5840" cy="2"/>
                        </a:xfrm>
                      </wpg:grpSpPr>
                      <wps:wsp>
                        <wps:cNvPr id="20" name="Freeform 27"/>
                        <wps:cNvSpPr>
                          <a:spLocks/>
                        </wps:cNvSpPr>
                        <wps:spPr bwMode="auto">
                          <a:xfrm>
                            <a:off x="5396" y="-1105"/>
                            <a:ext cx="5840" cy="2"/>
                          </a:xfrm>
                          <a:custGeom>
                            <a:avLst/>
                            <a:gdLst>
                              <a:gd name="T0" fmla="+- 0 5396 5396"/>
                              <a:gd name="T1" fmla="*/ T0 w 5840"/>
                              <a:gd name="T2" fmla="+- 0 11236 5396"/>
                              <a:gd name="T3" fmla="*/ T2 w 5840"/>
                            </a:gdLst>
                            <a:ahLst/>
                            <a:cxnLst>
                              <a:cxn ang="0">
                                <a:pos x="T1" y="0"/>
                              </a:cxn>
                              <a:cxn ang="0">
                                <a:pos x="T3" y="0"/>
                              </a:cxn>
                            </a:cxnLst>
                            <a:rect l="0" t="0" r="r" b="b"/>
                            <a:pathLst>
                              <a:path w="5840">
                                <a:moveTo>
                                  <a:pt x="0" y="0"/>
                                </a:moveTo>
                                <a:lnTo>
                                  <a:pt x="5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4"/>
                      <wpg:cNvGrpSpPr>
                        <a:grpSpLocks/>
                      </wpg:cNvGrpSpPr>
                      <wpg:grpSpPr bwMode="auto">
                        <a:xfrm>
                          <a:off x="5401" y="-1100"/>
                          <a:ext cx="2" cy="850"/>
                          <a:chOff x="5401" y="-1100"/>
                          <a:chExt cx="2" cy="850"/>
                        </a:xfrm>
                      </wpg:grpSpPr>
                      <wps:wsp>
                        <wps:cNvPr id="22" name="Freeform 25"/>
                        <wps:cNvSpPr>
                          <a:spLocks/>
                        </wps:cNvSpPr>
                        <wps:spPr bwMode="auto">
                          <a:xfrm>
                            <a:off x="5401" y="-1100"/>
                            <a:ext cx="2" cy="850"/>
                          </a:xfrm>
                          <a:custGeom>
                            <a:avLst/>
                            <a:gdLst>
                              <a:gd name="T0" fmla="+- 0 -1100 -1100"/>
                              <a:gd name="T1" fmla="*/ -1100 h 850"/>
                              <a:gd name="T2" fmla="+- 0 -251 -1100"/>
                              <a:gd name="T3" fmla="*/ -251 h 850"/>
                            </a:gdLst>
                            <a:ahLst/>
                            <a:cxnLst>
                              <a:cxn ang="0">
                                <a:pos x="0" y="T1"/>
                              </a:cxn>
                              <a:cxn ang="0">
                                <a:pos x="0" y="T3"/>
                              </a:cxn>
                            </a:cxnLst>
                            <a:rect l="0" t="0" r="r" b="b"/>
                            <a:pathLst>
                              <a:path h="850">
                                <a:moveTo>
                                  <a:pt x="0" y="0"/>
                                </a:moveTo>
                                <a:lnTo>
                                  <a:pt x="0" y="8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2"/>
                      <wpg:cNvGrpSpPr>
                        <a:grpSpLocks/>
                      </wpg:cNvGrpSpPr>
                      <wpg:grpSpPr bwMode="auto">
                        <a:xfrm>
                          <a:off x="5396" y="-246"/>
                          <a:ext cx="5840" cy="2"/>
                          <a:chOff x="5396" y="-246"/>
                          <a:chExt cx="5840" cy="2"/>
                        </a:xfrm>
                      </wpg:grpSpPr>
                      <wps:wsp>
                        <wps:cNvPr id="24" name="Freeform 23"/>
                        <wps:cNvSpPr>
                          <a:spLocks/>
                        </wps:cNvSpPr>
                        <wps:spPr bwMode="auto">
                          <a:xfrm>
                            <a:off x="5396" y="-246"/>
                            <a:ext cx="5840" cy="2"/>
                          </a:xfrm>
                          <a:custGeom>
                            <a:avLst/>
                            <a:gdLst>
                              <a:gd name="T0" fmla="+- 0 5396 5396"/>
                              <a:gd name="T1" fmla="*/ T0 w 5840"/>
                              <a:gd name="T2" fmla="+- 0 11236 5396"/>
                              <a:gd name="T3" fmla="*/ T2 w 5840"/>
                            </a:gdLst>
                            <a:ahLst/>
                            <a:cxnLst>
                              <a:cxn ang="0">
                                <a:pos x="T1" y="0"/>
                              </a:cxn>
                              <a:cxn ang="0">
                                <a:pos x="T3" y="0"/>
                              </a:cxn>
                            </a:cxnLst>
                            <a:rect l="0" t="0" r="r" b="b"/>
                            <a:pathLst>
                              <a:path w="5840">
                                <a:moveTo>
                                  <a:pt x="0" y="0"/>
                                </a:moveTo>
                                <a:lnTo>
                                  <a:pt x="5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11232" y="-1100"/>
                          <a:ext cx="2" cy="850"/>
                          <a:chOff x="11232" y="-1100"/>
                          <a:chExt cx="2" cy="850"/>
                        </a:xfrm>
                      </wpg:grpSpPr>
                      <wps:wsp>
                        <wps:cNvPr id="26" name="Freeform 21"/>
                        <wps:cNvSpPr>
                          <a:spLocks/>
                        </wps:cNvSpPr>
                        <wps:spPr bwMode="auto">
                          <a:xfrm>
                            <a:off x="11232" y="-1100"/>
                            <a:ext cx="2" cy="850"/>
                          </a:xfrm>
                          <a:custGeom>
                            <a:avLst/>
                            <a:gdLst>
                              <a:gd name="T0" fmla="+- 0 -1100 -1100"/>
                              <a:gd name="T1" fmla="*/ -1100 h 850"/>
                              <a:gd name="T2" fmla="+- 0 -251 -1100"/>
                              <a:gd name="T3" fmla="*/ -251 h 850"/>
                            </a:gdLst>
                            <a:ahLst/>
                            <a:cxnLst>
                              <a:cxn ang="0">
                                <a:pos x="0" y="T1"/>
                              </a:cxn>
                              <a:cxn ang="0">
                                <a:pos x="0" y="T3"/>
                              </a:cxn>
                            </a:cxnLst>
                            <a:rect l="0" t="0" r="r" b="b"/>
                            <a:pathLst>
                              <a:path h="850">
                                <a:moveTo>
                                  <a:pt x="0" y="0"/>
                                </a:moveTo>
                                <a:lnTo>
                                  <a:pt x="0" y="8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E15F3B" id="Grupo 18" o:spid="_x0000_s1026" style="position:absolute;margin-left:279.75pt;margin-top:-1.75pt;width:245pt;height:42.6pt;z-index:-251656192;mso-position-horizontal-relative:page" coordorigin="5390,-1111" coordsize="585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">
              <v:group id="Group 26" o:spid="_x0000_s1027" style="position:absolute;left:5396;top:-1105;width:5840;height:2" coordorigin="5396,-1105" coordsize="5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7" o:spid="_x0000_s1028" style="position:absolute;left:5396;top:-1105;width:5840;height:2;visibility:visible;mso-wrap-style:square;v-text-anchor:top" coordsize="5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FDcAA&#10;AADbAAAADwAAAGRycy9kb3ducmV2LnhtbERP3WrCMBS+F/YO4Qi7s6mCItUoQ5CJDGHWBzg2Z2m3&#10;5qQm0XZvv1wMvPz4/tfbwbbiQT40jhVMsxwEceV0w0bBpdxPliBCRNbYOiYFvxRgu3kZrbHQrudP&#10;epyjESmEQ4EK6hi7QspQ1WQxZK4jTtyX8xZjgt5I7bFP4baVszxfSIsNp4YaO9rVVP2c71bB+2lv&#10;2u/TdQgfc7Oz5e3YL/im1Ot4eFuBiDTEp/jffdAKZml9+pJ+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fFDcAAAADbAAAADwAAAAAAAAAAAAAAAACYAgAAZHJzL2Rvd25y&#10;ZXYueG1sUEsFBgAAAAAEAAQA9QAAAIUDAAAAAA==&#10;" path="m,l5840,e" filled="f" strokeweight=".58pt">
                  <v:path arrowok="t" o:connecttype="custom" o:connectlocs="0,0;5840,0" o:connectangles="0,0"/>
                </v:shape>
              </v:group>
              <v:group id="Group 24" o:spid="_x0000_s1029" style="position:absolute;left:5401;top:-1100;width:2;height:850" coordorigin="5401,-1100" coordsize="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5" o:spid="_x0000_s1030" style="position:absolute;left:5401;top:-1100;width:2;height:850;visibility:visible;mso-wrap-style:square;v-text-anchor:top" coordsize="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zJssMA&#10;AADbAAAADwAAAGRycy9kb3ducmV2LnhtbESPUWvCMBSF34X9h3CFvdnEwobrjCJDmTKKTPcDLs1d&#10;U9bclCba7t+bwcDHwznnO5zlenStuFIfGs8a5pkCQVx503Ct4eu8my1AhIhssPVMGn4pwHr1MFli&#10;YfzAn3Q9xVokCIcCNdgYu0LKUFlyGDLfESfv2/cOY5J9LU2PQ4K7VuZKPUuHDacFix29Wap+TheX&#10;KOpDcflud/OX7T4/l8enEoeD1o/TcfMKItIY7+H/9t5oyHP4+5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zJssMAAADbAAAADwAAAAAAAAAAAAAAAACYAgAAZHJzL2Rv&#10;d25yZXYueG1sUEsFBgAAAAAEAAQA9QAAAIgDAAAAAA==&#10;" path="m,l,849e" filled="f" strokeweight=".58pt">
                  <v:path arrowok="t" o:connecttype="custom" o:connectlocs="0,-1100;0,-251" o:connectangles="0,0"/>
                </v:shape>
              </v:group>
              <v:group id="Group 22" o:spid="_x0000_s1031" style="position:absolute;left:5396;top:-246;width:5840;height:2" coordorigin="5396,-246" coordsize="5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3" o:spid="_x0000_s1032" style="position:absolute;left:5396;top:-246;width:5840;height:2;visibility:visible;mso-wrap-style:square;v-text-anchor:top" coordsize="5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DDsQA&#10;AADbAAAADwAAAGRycy9kb3ducmV2LnhtbESP0WrCQBRE3wv+w3KFvtWNoRVJXUUEsZQSaPQDbrPX&#10;TTR7N2a3Sfr33ULBx2FmzjCrzWgb0VPna8cK5rMEBHHpdM1Gwem4f1qC8AFZY+OYFPyQh8168rDC&#10;TLuBP6kvghERwj5DBVUIbSalLyuy6GeuJY7e2XUWQ5SdkbrDIcJtI9MkWUiLNceFClvaVVRei2+r&#10;4JDvTXPJv0b/8WJ29nh7HxZ8U+pxOm5fQQQawz38337TCtJn+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8ww7EAAAA2wAAAA8AAAAAAAAAAAAAAAAAmAIAAGRycy9k&#10;b3ducmV2LnhtbFBLBQYAAAAABAAEAPUAAACJAwAAAAA=&#10;" path="m,l5840,e" filled="f" strokeweight=".58pt">
                  <v:path arrowok="t" o:connecttype="custom" o:connectlocs="0,0;5840,0" o:connectangles="0,0"/>
                </v:shape>
              </v:group>
              <v:group id="Group 20" o:spid="_x0000_s1033" style="position:absolute;left:11232;top:-1100;width:2;height:850" coordorigin="11232,-1100" coordsize="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1" o:spid="_x0000_s1034" style="position:absolute;left:11232;top:-1100;width:2;height:850;visibility:visible;mso-wrap-style:square;v-text-anchor:top" coordsize="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PscMA&#10;AADbAAAADwAAAGRycy9kb3ducmV2LnhtbESPUWvCMBSF3wf+h3AF32ZiQZmdUYYoU6SMqT/g0tw1&#10;Zc1NaTLb/ftFEPZ4OOd8h7PaDK4RN+pC7VnDbKpAEJfe1FxpuF72zy8gQkQ22HgmDb8UYLMePa0w&#10;N77nT7qdYyUShEOOGmyMbS5lKC05DFPfEifvy3cOY5JdJU2HfYK7RmZKLaTDmtOCxZa2lsrv849L&#10;FHVSXLzb/Wy5O2SX4mNeYH/UejIe3l5BRBrif/jRPhgN2QLuX9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fPscMAAADbAAAADwAAAAAAAAAAAAAAAACYAgAAZHJzL2Rv&#10;d25yZXYueG1sUEsFBgAAAAAEAAQA9QAAAIgDAAAAAA==&#10;" path="m,l,849e" filled="f" strokeweight=".58pt">
                  <v:path arrowok="t" o:connecttype="custom" o:connectlocs="0,-1100;0,-251" o:connectangles="0,0"/>
                </v:shape>
              </v:group>
              <w10:wrap anchorx="page"/>
            </v:group>
          </w:pict>
        </mc:Fallback>
      </mc:AlternateContent>
    </w:r>
    <w:proofErr w:type="spellStart"/>
    <w:r w:rsidRPr="00937F33">
      <w:rPr>
        <w:rFonts w:ascii="Calibri" w:eastAsia="Calibri" w:hAnsi="Calibri" w:cs="Calibri"/>
        <w:sz w:val="18"/>
        <w:szCs w:val="18"/>
      </w:rPr>
      <w:t>A</w:t>
    </w:r>
    <w:r w:rsidRPr="00937F33">
      <w:rPr>
        <w:rFonts w:ascii="Arial" w:eastAsia="Calibri" w:hAnsi="Arial" w:cs="Arial"/>
        <w:sz w:val="18"/>
        <w:szCs w:val="18"/>
      </w:rPr>
      <w:t>d</w:t>
    </w:r>
    <w:r w:rsidRPr="00937F33">
      <w:rPr>
        <w:rFonts w:ascii="Arial" w:eastAsia="Arial Unicode MS" w:hAnsi="Arial" w:cs="Arial"/>
        <w:spacing w:val="-1"/>
        <w:sz w:val="18"/>
        <w:szCs w:val="18"/>
      </w:rPr>
      <w:t>m</w:t>
    </w:r>
    <w:r w:rsidRPr="00937F33">
      <w:rPr>
        <w:rFonts w:ascii="Arial" w:eastAsia="Arial Unicode MS" w:hAnsi="Arial" w:cs="Arial"/>
        <w:sz w:val="18"/>
        <w:szCs w:val="18"/>
      </w:rPr>
      <w:t>ini</w:t>
    </w:r>
    <w:r w:rsidRPr="00937F33">
      <w:rPr>
        <w:rFonts w:ascii="Arial" w:eastAsia="Arial Unicode MS" w:hAnsi="Arial" w:cs="Arial"/>
        <w:spacing w:val="-2"/>
        <w:sz w:val="18"/>
        <w:szCs w:val="18"/>
      </w:rPr>
      <w:t>s</w:t>
    </w:r>
    <w:r w:rsidRPr="00937F33">
      <w:rPr>
        <w:rFonts w:ascii="Arial" w:eastAsia="Arial Unicode MS" w:hAnsi="Arial" w:cs="Arial"/>
        <w:sz w:val="18"/>
        <w:szCs w:val="18"/>
      </w:rPr>
      <w:t>tr</w:t>
    </w:r>
    <w:r w:rsidRPr="00937F33">
      <w:rPr>
        <w:rFonts w:ascii="Arial" w:eastAsia="Arial Unicode MS" w:hAnsi="Arial" w:cs="Arial"/>
        <w:spacing w:val="1"/>
        <w:sz w:val="18"/>
        <w:szCs w:val="18"/>
      </w:rPr>
      <w:t>a</w:t>
    </w:r>
    <w:r w:rsidRPr="00937F33">
      <w:rPr>
        <w:rFonts w:ascii="Arial" w:eastAsia="Arial Unicode MS" w:hAnsi="Arial" w:cs="Arial"/>
        <w:sz w:val="18"/>
        <w:szCs w:val="18"/>
      </w:rPr>
      <w:t>zi</w:t>
    </w:r>
    <w:r w:rsidRPr="00937F33">
      <w:rPr>
        <w:rFonts w:ascii="Arial" w:eastAsia="Arial Unicode MS" w:hAnsi="Arial" w:cs="Arial"/>
        <w:spacing w:val="3"/>
        <w:sz w:val="18"/>
        <w:szCs w:val="18"/>
      </w:rPr>
      <w:t>o</w:t>
    </w:r>
    <w:r w:rsidRPr="00937F33">
      <w:rPr>
        <w:rFonts w:ascii="Arial" w:eastAsia="Arial Unicode MS" w:hAnsi="Arial" w:cs="Arial"/>
        <w:spacing w:val="-1"/>
        <w:sz w:val="18"/>
        <w:szCs w:val="18"/>
      </w:rPr>
      <w:t>-</w:t>
    </w:r>
    <w:r w:rsidRPr="00937F33">
      <w:rPr>
        <w:rFonts w:ascii="Arial" w:eastAsia="Arial Unicode MS" w:hAnsi="Arial" w:cs="Arial"/>
        <w:sz w:val="18"/>
        <w:szCs w:val="18"/>
      </w:rPr>
      <w:t>unitate</w:t>
    </w:r>
    <w:proofErr w:type="spellEnd"/>
    <w:r w:rsidRPr="00937F33">
      <w:rPr>
        <w:rFonts w:ascii="Arial" w:eastAsia="Arial Unicode MS" w:hAnsi="Arial" w:cs="Arial"/>
        <w:spacing w:val="8"/>
        <w:sz w:val="18"/>
        <w:szCs w:val="18"/>
      </w:rPr>
      <w:t xml:space="preserve"> </w:t>
    </w:r>
    <w:proofErr w:type="spellStart"/>
    <w:r w:rsidRPr="00937F33">
      <w:rPr>
        <w:rFonts w:ascii="Arial" w:eastAsia="Arial Unicode MS" w:hAnsi="Arial" w:cs="Arial"/>
        <w:sz w:val="18"/>
        <w:szCs w:val="18"/>
      </w:rPr>
      <w:t>ja</w:t>
    </w:r>
    <w:r w:rsidRPr="00937F33">
      <w:rPr>
        <w:rFonts w:ascii="Arial" w:eastAsia="Arial Unicode MS" w:hAnsi="Arial" w:cs="Arial"/>
        <w:spacing w:val="-1"/>
        <w:sz w:val="18"/>
        <w:szCs w:val="18"/>
      </w:rPr>
      <w:t>s</w:t>
    </w:r>
    <w:r w:rsidRPr="00937F33">
      <w:rPr>
        <w:rFonts w:ascii="Arial" w:eastAsia="Arial Unicode MS" w:hAnsi="Arial" w:cs="Arial"/>
        <w:sz w:val="18"/>
        <w:szCs w:val="18"/>
      </w:rPr>
      <w:t>otza</w:t>
    </w:r>
    <w:r w:rsidRPr="00937F33">
      <w:rPr>
        <w:rFonts w:ascii="Arial" w:eastAsia="Arial Unicode MS" w:hAnsi="Arial" w:cs="Arial"/>
        <w:spacing w:val="2"/>
        <w:sz w:val="18"/>
        <w:szCs w:val="18"/>
      </w:rPr>
      <w:t>i</w:t>
    </w:r>
    <w:r w:rsidRPr="00937F33">
      <w:rPr>
        <w:rFonts w:ascii="Arial" w:eastAsia="Arial Unicode MS" w:hAnsi="Arial" w:cs="Arial"/>
        <w:sz w:val="18"/>
        <w:szCs w:val="18"/>
      </w:rPr>
      <w:t>l</w:t>
    </w:r>
    <w:r w:rsidRPr="00937F33">
      <w:rPr>
        <w:rFonts w:ascii="Arial" w:eastAsia="Arial Unicode MS" w:hAnsi="Arial" w:cs="Arial"/>
        <w:spacing w:val="-1"/>
        <w:sz w:val="18"/>
        <w:szCs w:val="18"/>
      </w:rPr>
      <w:t>e</w:t>
    </w:r>
    <w:r w:rsidRPr="00937F33">
      <w:rPr>
        <w:rFonts w:ascii="Arial" w:eastAsia="Arial Unicode MS" w:hAnsi="Arial" w:cs="Arial"/>
        <w:sz w:val="18"/>
        <w:szCs w:val="18"/>
      </w:rPr>
      <w:t>a</w:t>
    </w:r>
    <w:proofErr w:type="spellEnd"/>
    <w:r w:rsidRPr="00937F33">
      <w:rPr>
        <w:rFonts w:ascii="Arial" w:eastAsia="Arial Unicode MS" w:hAnsi="Arial" w:cs="Arial"/>
        <w:sz w:val="18"/>
        <w:szCs w:val="18"/>
      </w:rPr>
      <w:t>:</w:t>
    </w:r>
    <w:r w:rsidRPr="00937F33">
      <w:rPr>
        <w:rFonts w:ascii="Arial" w:eastAsia="Arial Unicode MS" w:hAnsi="Arial" w:cs="Arial"/>
        <w:spacing w:val="11"/>
        <w:sz w:val="18"/>
        <w:szCs w:val="18"/>
      </w:rPr>
      <w:t xml:space="preserve"> </w:t>
    </w:r>
    <w:r w:rsidRPr="00937F33">
      <w:rPr>
        <w:rFonts w:ascii="Arial" w:eastAsia="Arial Unicode MS" w:hAnsi="Arial" w:cs="Arial"/>
        <w:b/>
        <w:bCs/>
        <w:spacing w:val="-2"/>
        <w:sz w:val="18"/>
        <w:szCs w:val="18"/>
      </w:rPr>
      <w:t>E</w:t>
    </w:r>
    <w:r w:rsidRPr="00937F33">
      <w:rPr>
        <w:rFonts w:ascii="Arial" w:eastAsia="Arial Unicode MS" w:hAnsi="Arial" w:cs="Arial"/>
        <w:b/>
        <w:bCs/>
        <w:spacing w:val="1"/>
        <w:sz w:val="18"/>
        <w:szCs w:val="18"/>
      </w:rPr>
      <w:t>S</w:t>
    </w:r>
    <w:r w:rsidRPr="00937F33">
      <w:rPr>
        <w:rFonts w:ascii="Arial" w:eastAsia="Arial Unicode MS" w:hAnsi="Arial" w:cs="Arial"/>
        <w:b/>
        <w:bCs/>
        <w:sz w:val="18"/>
        <w:szCs w:val="18"/>
      </w:rPr>
      <w:t>P</w:t>
    </w:r>
    <w:r w:rsidRPr="00937F33">
      <w:rPr>
        <w:rFonts w:ascii="Arial" w:eastAsia="Arial Unicode MS" w:hAnsi="Arial" w:cs="Arial"/>
        <w:b/>
        <w:bCs/>
        <w:spacing w:val="-2"/>
        <w:sz w:val="18"/>
        <w:szCs w:val="18"/>
      </w:rPr>
      <w:t>A</w:t>
    </w:r>
    <w:r w:rsidRPr="00937F33">
      <w:rPr>
        <w:rFonts w:ascii="Arial" w:eastAsia="Arial Unicode MS" w:hAnsi="Arial" w:cs="Arial"/>
        <w:b/>
        <w:bCs/>
        <w:sz w:val="18"/>
        <w:szCs w:val="18"/>
      </w:rPr>
      <w:t>ZIO</w:t>
    </w:r>
    <w:r w:rsidRPr="00937F33">
      <w:rPr>
        <w:rFonts w:ascii="Arial" w:eastAsia="Arial Unicode MS" w:hAnsi="Arial" w:cs="Arial"/>
        <w:b/>
        <w:bCs/>
        <w:spacing w:val="9"/>
        <w:sz w:val="18"/>
        <w:szCs w:val="18"/>
      </w:rPr>
      <w:t xml:space="preserve"> </w:t>
    </w:r>
    <w:r w:rsidRPr="00937F33">
      <w:rPr>
        <w:rFonts w:ascii="Arial" w:eastAsia="Arial Unicode MS" w:hAnsi="Arial" w:cs="Arial"/>
        <w:b/>
        <w:bCs/>
        <w:spacing w:val="1"/>
        <w:sz w:val="18"/>
        <w:szCs w:val="18"/>
      </w:rPr>
      <w:t>P</w:t>
    </w:r>
    <w:r w:rsidRPr="00937F33">
      <w:rPr>
        <w:rFonts w:ascii="Arial" w:eastAsia="Arial Unicode MS" w:hAnsi="Arial" w:cs="Arial"/>
        <w:b/>
        <w:bCs/>
        <w:sz w:val="18"/>
        <w:szCs w:val="18"/>
      </w:rPr>
      <w:t>UBLI</w:t>
    </w:r>
    <w:r w:rsidRPr="00937F33">
      <w:rPr>
        <w:rFonts w:ascii="Arial" w:eastAsia="Arial Unicode MS" w:hAnsi="Arial" w:cs="Arial"/>
        <w:b/>
        <w:bCs/>
        <w:spacing w:val="1"/>
        <w:sz w:val="18"/>
        <w:szCs w:val="18"/>
      </w:rPr>
      <w:t>K</w:t>
    </w:r>
    <w:r w:rsidRPr="00937F33">
      <w:rPr>
        <w:rFonts w:ascii="Arial" w:eastAsia="Arial Unicode MS" w:hAnsi="Arial" w:cs="Arial"/>
        <w:b/>
        <w:bCs/>
        <w:sz w:val="18"/>
        <w:szCs w:val="18"/>
      </w:rPr>
      <w:t>OKO ZU</w:t>
    </w:r>
    <w:r w:rsidRPr="00937F33">
      <w:rPr>
        <w:rFonts w:ascii="Arial" w:eastAsia="Arial Unicode MS" w:hAnsi="Arial" w:cs="Arial"/>
        <w:b/>
        <w:bCs/>
        <w:spacing w:val="2"/>
        <w:sz w:val="18"/>
        <w:szCs w:val="18"/>
      </w:rPr>
      <w:t>Z</w:t>
    </w:r>
    <w:r w:rsidRPr="00937F33">
      <w:rPr>
        <w:rFonts w:ascii="Arial" w:eastAsia="Arial Unicode MS" w:hAnsi="Arial" w:cs="Arial"/>
        <w:b/>
        <w:bCs/>
        <w:spacing w:val="-2"/>
        <w:sz w:val="18"/>
        <w:szCs w:val="18"/>
      </w:rPr>
      <w:t>E</w:t>
    </w:r>
    <w:r w:rsidRPr="00937F33">
      <w:rPr>
        <w:rFonts w:ascii="Arial" w:eastAsia="Arial Unicode MS" w:hAnsi="Arial" w:cs="Arial"/>
        <w:b/>
        <w:bCs/>
        <w:spacing w:val="3"/>
        <w:sz w:val="18"/>
        <w:szCs w:val="18"/>
      </w:rPr>
      <w:t>N</w:t>
    </w:r>
    <w:r w:rsidRPr="00937F33">
      <w:rPr>
        <w:rFonts w:ascii="Arial" w:eastAsia="Arial Unicode MS" w:hAnsi="Arial" w:cs="Arial"/>
        <w:b/>
        <w:bCs/>
        <w:spacing w:val="-1"/>
        <w:sz w:val="18"/>
        <w:szCs w:val="18"/>
      </w:rPr>
      <w:t>DA</w:t>
    </w:r>
    <w:r w:rsidRPr="00937F33">
      <w:rPr>
        <w:rFonts w:ascii="Arial" w:eastAsia="Arial Unicode MS" w:hAnsi="Arial" w:cs="Arial"/>
        <w:b/>
        <w:bCs/>
        <w:sz w:val="18"/>
        <w:szCs w:val="18"/>
      </w:rPr>
      <w:t>R</w:t>
    </w:r>
    <w:r w:rsidRPr="00937F33">
      <w:rPr>
        <w:rFonts w:ascii="Arial" w:eastAsia="Arial Unicode MS" w:hAnsi="Arial" w:cs="Arial"/>
        <w:b/>
        <w:bCs/>
        <w:spacing w:val="1"/>
        <w:sz w:val="18"/>
        <w:szCs w:val="18"/>
      </w:rPr>
      <w:t>ITZ</w:t>
    </w:r>
    <w:r w:rsidRPr="00937F33">
      <w:rPr>
        <w:rFonts w:ascii="Arial" w:eastAsia="Arial Unicode MS" w:hAnsi="Arial" w:cs="Arial"/>
        <w:b/>
        <w:bCs/>
        <w:sz w:val="18"/>
        <w:szCs w:val="18"/>
      </w:rPr>
      <w:t>A</w:t>
    </w:r>
    <w:r w:rsidRPr="00937F33">
      <w:rPr>
        <w:rFonts w:ascii="Arial" w:eastAsia="Arial Unicode MS" w:hAnsi="Arial" w:cs="Arial"/>
        <w:b/>
        <w:bCs/>
        <w:spacing w:val="31"/>
        <w:sz w:val="18"/>
        <w:szCs w:val="18"/>
      </w:rPr>
      <w:t xml:space="preserve"> </w:t>
    </w:r>
    <w:r w:rsidRPr="00937F33">
      <w:rPr>
        <w:rFonts w:ascii="Arial" w:eastAsia="Arial Unicode MS" w:hAnsi="Arial" w:cs="Arial"/>
        <w:sz w:val="18"/>
        <w:szCs w:val="18"/>
      </w:rPr>
      <w:t>/</w:t>
    </w:r>
    <w:r w:rsidRPr="00937F33">
      <w:rPr>
        <w:rFonts w:ascii="Arial" w:eastAsia="Arial Unicode MS" w:hAnsi="Arial" w:cs="Arial"/>
        <w:spacing w:val="27"/>
        <w:sz w:val="18"/>
        <w:szCs w:val="18"/>
      </w:rPr>
      <w:t xml:space="preserve"> </w:t>
    </w:r>
    <w:r w:rsidRPr="00937F33">
      <w:rPr>
        <w:rFonts w:ascii="Arial" w:eastAsia="Arial Unicode MS" w:hAnsi="Arial" w:cs="Arial"/>
        <w:spacing w:val="-1"/>
        <w:sz w:val="18"/>
        <w:szCs w:val="18"/>
      </w:rPr>
      <w:t>U</w:t>
    </w:r>
    <w:r w:rsidRPr="00937F33">
      <w:rPr>
        <w:rFonts w:ascii="Arial" w:eastAsia="Arial Unicode MS" w:hAnsi="Arial" w:cs="Arial"/>
        <w:sz w:val="18"/>
        <w:szCs w:val="18"/>
      </w:rPr>
      <w:t>nidad</w:t>
    </w:r>
    <w:r w:rsidRPr="00937F33">
      <w:rPr>
        <w:rFonts w:ascii="Arial" w:eastAsia="Arial Unicode MS" w:hAnsi="Arial" w:cs="Arial"/>
        <w:spacing w:val="28"/>
        <w:sz w:val="18"/>
        <w:szCs w:val="18"/>
      </w:rPr>
      <w:t xml:space="preserve"> </w:t>
    </w:r>
    <w:r w:rsidRPr="00937F33">
      <w:rPr>
        <w:rFonts w:ascii="Arial" w:eastAsia="Arial Unicode MS" w:hAnsi="Arial" w:cs="Arial"/>
        <w:sz w:val="18"/>
        <w:szCs w:val="18"/>
      </w:rPr>
      <w:t>a</w:t>
    </w:r>
    <w:r w:rsidRPr="00937F33">
      <w:rPr>
        <w:rFonts w:ascii="Arial" w:eastAsia="Arial Unicode MS" w:hAnsi="Arial" w:cs="Arial"/>
        <w:spacing w:val="1"/>
        <w:sz w:val="18"/>
        <w:szCs w:val="18"/>
      </w:rPr>
      <w:t>d</w:t>
    </w:r>
    <w:r w:rsidRPr="00937F33">
      <w:rPr>
        <w:rFonts w:ascii="Arial" w:eastAsia="Arial Unicode MS" w:hAnsi="Arial" w:cs="Arial"/>
        <w:spacing w:val="-1"/>
        <w:sz w:val="18"/>
        <w:szCs w:val="18"/>
      </w:rPr>
      <w:t>m</w:t>
    </w:r>
    <w:r w:rsidRPr="00937F33">
      <w:rPr>
        <w:rFonts w:ascii="Arial" w:eastAsia="Arial Unicode MS" w:hAnsi="Arial" w:cs="Arial"/>
        <w:sz w:val="18"/>
        <w:szCs w:val="18"/>
      </w:rPr>
      <w:t>ini</w:t>
    </w:r>
    <w:r w:rsidRPr="00937F33">
      <w:rPr>
        <w:rFonts w:ascii="Arial" w:eastAsia="Arial Unicode MS" w:hAnsi="Arial" w:cs="Arial"/>
        <w:spacing w:val="-2"/>
        <w:sz w:val="18"/>
        <w:szCs w:val="18"/>
      </w:rPr>
      <w:t>s</w:t>
    </w:r>
    <w:r w:rsidRPr="00937F33">
      <w:rPr>
        <w:rFonts w:ascii="Arial" w:eastAsia="Arial Unicode MS" w:hAnsi="Arial" w:cs="Arial"/>
        <w:sz w:val="18"/>
        <w:szCs w:val="18"/>
      </w:rPr>
      <w:t>tr</w:t>
    </w:r>
    <w:r w:rsidRPr="00937F33">
      <w:rPr>
        <w:rFonts w:ascii="Arial" w:eastAsia="Arial Unicode MS" w:hAnsi="Arial" w:cs="Arial"/>
        <w:spacing w:val="1"/>
        <w:sz w:val="18"/>
        <w:szCs w:val="18"/>
      </w:rPr>
      <w:t>a</w:t>
    </w:r>
    <w:r w:rsidRPr="00937F33">
      <w:rPr>
        <w:rFonts w:ascii="Arial" w:eastAsia="Arial Unicode MS" w:hAnsi="Arial" w:cs="Arial"/>
        <w:sz w:val="18"/>
        <w:szCs w:val="18"/>
      </w:rPr>
      <w:t>t</w:t>
    </w:r>
    <w:r w:rsidRPr="00937F33">
      <w:rPr>
        <w:rFonts w:ascii="Arial" w:eastAsia="Arial Unicode MS" w:hAnsi="Arial" w:cs="Arial"/>
        <w:spacing w:val="2"/>
        <w:sz w:val="18"/>
        <w:szCs w:val="18"/>
      </w:rPr>
      <w:t>i</w:t>
    </w:r>
    <w:r w:rsidRPr="00937F33">
      <w:rPr>
        <w:rFonts w:ascii="Arial" w:eastAsia="Arial Unicode MS" w:hAnsi="Arial" w:cs="Arial"/>
        <w:spacing w:val="-2"/>
        <w:sz w:val="18"/>
        <w:szCs w:val="18"/>
      </w:rPr>
      <w:t>v</w:t>
    </w:r>
    <w:r w:rsidRPr="00937F33">
      <w:rPr>
        <w:rFonts w:ascii="Arial" w:eastAsia="Arial Unicode MS" w:hAnsi="Arial" w:cs="Arial"/>
        <w:sz w:val="18"/>
        <w:szCs w:val="18"/>
      </w:rPr>
      <w:t>a</w:t>
    </w:r>
    <w:r w:rsidRPr="00937F33">
      <w:rPr>
        <w:rFonts w:ascii="Arial" w:eastAsia="Arial Unicode MS" w:hAnsi="Arial" w:cs="Arial"/>
        <w:w w:val="99"/>
        <w:sz w:val="18"/>
        <w:szCs w:val="18"/>
      </w:rPr>
      <w:t xml:space="preserve"> </w:t>
    </w:r>
    <w:r w:rsidRPr="00937F33">
      <w:rPr>
        <w:rFonts w:ascii="Arial" w:eastAsia="Arial Unicode MS" w:hAnsi="Arial" w:cs="Arial"/>
        <w:sz w:val="18"/>
        <w:szCs w:val="18"/>
      </w:rPr>
      <w:t>d</w:t>
    </w:r>
    <w:r w:rsidRPr="00937F33">
      <w:rPr>
        <w:rFonts w:ascii="Arial" w:eastAsia="Arial Unicode MS" w:hAnsi="Arial" w:cs="Arial"/>
        <w:spacing w:val="-1"/>
        <w:sz w:val="18"/>
        <w:szCs w:val="18"/>
      </w:rPr>
      <w:t>es</w:t>
    </w:r>
    <w:r w:rsidRPr="00937F33">
      <w:rPr>
        <w:rFonts w:ascii="Arial" w:eastAsia="Arial Unicode MS" w:hAnsi="Arial" w:cs="Arial"/>
        <w:sz w:val="18"/>
        <w:szCs w:val="18"/>
      </w:rPr>
      <w:t>ti</w:t>
    </w:r>
    <w:r w:rsidRPr="00937F33">
      <w:rPr>
        <w:rFonts w:ascii="Arial" w:eastAsia="Arial Unicode MS" w:hAnsi="Arial" w:cs="Arial"/>
        <w:spacing w:val="1"/>
        <w:sz w:val="18"/>
        <w:szCs w:val="18"/>
      </w:rPr>
      <w:t>n</w:t>
    </w:r>
    <w:r w:rsidRPr="00937F33">
      <w:rPr>
        <w:rFonts w:ascii="Arial" w:eastAsia="Arial Unicode MS" w:hAnsi="Arial" w:cs="Arial"/>
        <w:sz w:val="18"/>
        <w:szCs w:val="18"/>
      </w:rPr>
      <w:t>o:</w:t>
    </w:r>
    <w:r w:rsidRPr="00937F33">
      <w:rPr>
        <w:rFonts w:ascii="Arial" w:eastAsia="Arial Unicode MS" w:hAnsi="Arial" w:cs="Arial"/>
        <w:spacing w:val="-7"/>
        <w:sz w:val="18"/>
        <w:szCs w:val="18"/>
      </w:rPr>
      <w:t xml:space="preserve"> </w:t>
    </w:r>
    <w:r w:rsidRPr="00937F33">
      <w:rPr>
        <w:rFonts w:ascii="Arial" w:eastAsia="Arial Unicode MS" w:hAnsi="Arial" w:cs="Arial"/>
        <w:b/>
        <w:bCs/>
        <w:sz w:val="18"/>
        <w:szCs w:val="18"/>
      </w:rPr>
      <w:t>DI</w:t>
    </w:r>
    <w:r w:rsidRPr="00937F33">
      <w:rPr>
        <w:rFonts w:ascii="Arial" w:eastAsia="Arial Unicode MS" w:hAnsi="Arial" w:cs="Arial"/>
        <w:b/>
        <w:bCs/>
        <w:spacing w:val="2"/>
        <w:sz w:val="18"/>
        <w:szCs w:val="18"/>
      </w:rPr>
      <w:t>R</w:t>
    </w:r>
    <w:r w:rsidRPr="00937F33">
      <w:rPr>
        <w:rFonts w:ascii="Arial" w:eastAsia="Arial Unicode MS" w:hAnsi="Arial" w:cs="Arial"/>
        <w:b/>
        <w:bCs/>
        <w:spacing w:val="-2"/>
        <w:sz w:val="18"/>
        <w:szCs w:val="18"/>
      </w:rPr>
      <w:t>E</w:t>
    </w:r>
    <w:r w:rsidRPr="00937F33">
      <w:rPr>
        <w:rFonts w:ascii="Arial" w:eastAsia="Arial Unicode MS" w:hAnsi="Arial" w:cs="Arial"/>
        <w:b/>
        <w:bCs/>
        <w:sz w:val="18"/>
        <w:szCs w:val="18"/>
      </w:rPr>
      <w:t>CCIÓN</w:t>
    </w:r>
    <w:r w:rsidRPr="00937F33">
      <w:rPr>
        <w:rFonts w:ascii="Arial" w:eastAsia="Arial Unicode MS" w:hAnsi="Arial" w:cs="Arial"/>
        <w:b/>
        <w:bCs/>
        <w:spacing w:val="-3"/>
        <w:sz w:val="18"/>
        <w:szCs w:val="18"/>
      </w:rPr>
      <w:t xml:space="preserve"> </w:t>
    </w:r>
    <w:r w:rsidRPr="00937F33">
      <w:rPr>
        <w:rFonts w:ascii="Arial" w:eastAsia="Arial Unicode MS" w:hAnsi="Arial" w:cs="Arial"/>
        <w:b/>
        <w:bCs/>
        <w:spacing w:val="-1"/>
        <w:sz w:val="18"/>
        <w:szCs w:val="18"/>
      </w:rPr>
      <w:t>D</w:t>
    </w:r>
    <w:r w:rsidRPr="00937F33">
      <w:rPr>
        <w:rFonts w:ascii="Arial" w:eastAsia="Arial Unicode MS" w:hAnsi="Arial" w:cs="Arial"/>
        <w:b/>
        <w:bCs/>
        <w:sz w:val="18"/>
        <w:szCs w:val="18"/>
      </w:rPr>
      <w:t>E</w:t>
    </w:r>
    <w:r w:rsidRPr="00937F33">
      <w:rPr>
        <w:rFonts w:ascii="Arial" w:eastAsia="Arial Unicode MS" w:hAnsi="Arial" w:cs="Arial"/>
        <w:b/>
        <w:bCs/>
        <w:spacing w:val="-5"/>
        <w:sz w:val="18"/>
        <w:szCs w:val="18"/>
      </w:rPr>
      <w:t xml:space="preserve"> </w:t>
    </w:r>
    <w:r w:rsidRPr="00937F33">
      <w:rPr>
        <w:rFonts w:ascii="Arial" w:eastAsia="Arial Unicode MS" w:hAnsi="Arial" w:cs="Arial"/>
        <w:b/>
        <w:bCs/>
        <w:spacing w:val="1"/>
        <w:sz w:val="18"/>
        <w:szCs w:val="18"/>
      </w:rPr>
      <w:t>E</w:t>
    </w:r>
    <w:r w:rsidRPr="00937F33">
      <w:rPr>
        <w:rFonts w:ascii="Arial" w:eastAsia="Arial Unicode MS" w:hAnsi="Arial" w:cs="Arial"/>
        <w:b/>
        <w:bCs/>
        <w:spacing w:val="-1"/>
        <w:sz w:val="18"/>
        <w:szCs w:val="18"/>
      </w:rPr>
      <w:t>S</w:t>
    </w:r>
    <w:r w:rsidRPr="00937F33">
      <w:rPr>
        <w:rFonts w:ascii="Arial" w:eastAsia="Arial Unicode MS" w:hAnsi="Arial" w:cs="Arial"/>
        <w:b/>
        <w:bCs/>
        <w:spacing w:val="1"/>
        <w:sz w:val="18"/>
        <w:szCs w:val="18"/>
      </w:rPr>
      <w:t>P</w:t>
    </w:r>
    <w:r w:rsidRPr="00937F33">
      <w:rPr>
        <w:rFonts w:ascii="Arial" w:eastAsia="Arial Unicode MS" w:hAnsi="Arial" w:cs="Arial"/>
        <w:b/>
        <w:bCs/>
        <w:spacing w:val="-1"/>
        <w:sz w:val="18"/>
        <w:szCs w:val="18"/>
      </w:rPr>
      <w:t>A</w:t>
    </w:r>
    <w:r w:rsidRPr="00937F33">
      <w:rPr>
        <w:rFonts w:ascii="Arial" w:eastAsia="Arial Unicode MS" w:hAnsi="Arial" w:cs="Arial"/>
        <w:b/>
        <w:bCs/>
        <w:sz w:val="18"/>
        <w:szCs w:val="18"/>
      </w:rPr>
      <w:t>CIO</w:t>
    </w:r>
    <w:r w:rsidRPr="00937F33">
      <w:rPr>
        <w:rFonts w:ascii="Arial" w:eastAsia="Arial Unicode MS" w:hAnsi="Arial" w:cs="Arial"/>
        <w:b/>
        <w:bCs/>
        <w:spacing w:val="-7"/>
        <w:sz w:val="18"/>
        <w:szCs w:val="18"/>
      </w:rPr>
      <w:t xml:space="preserve"> </w:t>
    </w:r>
    <w:r w:rsidRPr="00937F33">
      <w:rPr>
        <w:rFonts w:ascii="Arial" w:eastAsia="Arial Unicode MS" w:hAnsi="Arial" w:cs="Arial"/>
        <w:b/>
        <w:bCs/>
        <w:spacing w:val="1"/>
        <w:sz w:val="18"/>
        <w:szCs w:val="18"/>
      </w:rPr>
      <w:t>P</w:t>
    </w:r>
    <w:r w:rsidRPr="00937F33">
      <w:rPr>
        <w:rFonts w:ascii="Arial" w:eastAsia="Arial Unicode MS" w:hAnsi="Arial" w:cs="Arial"/>
        <w:b/>
        <w:bCs/>
        <w:sz w:val="18"/>
        <w:szCs w:val="18"/>
      </w:rPr>
      <w:t>ÚBLIC</w:t>
    </w:r>
    <w:r w:rsidRPr="00FB3A45">
      <w:rPr>
        <w:rFonts w:ascii="Arial" w:eastAsia="Arial Unicode MS" w:hAnsi="Arial" w:cs="Arial"/>
        <w:b/>
        <w:bCs/>
      </w:rPr>
      <w:t>O</w:t>
    </w:r>
  </w:p>
  <w:p w:rsidR="0031323B" w:rsidRPr="009B537D" w:rsidRDefault="0031323B" w:rsidP="009B537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C78" w:rsidRDefault="00427C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41AD"/>
    <w:multiLevelType w:val="singleLevel"/>
    <w:tmpl w:val="0C0A000F"/>
    <w:lvl w:ilvl="0">
      <w:start w:val="1"/>
      <w:numFmt w:val="decimal"/>
      <w:lvlText w:val="%1."/>
      <w:lvlJc w:val="left"/>
      <w:pPr>
        <w:ind w:left="720" w:hanging="360"/>
      </w:pPr>
      <w:rPr>
        <w:rFonts w:hint="default"/>
      </w:rPr>
    </w:lvl>
  </w:abstractNum>
  <w:abstractNum w:abstractNumId="1" w15:restartNumberingAfterBreak="0">
    <w:nsid w:val="17AD74FA"/>
    <w:multiLevelType w:val="singleLevel"/>
    <w:tmpl w:val="0C0A000F"/>
    <w:lvl w:ilvl="0">
      <w:start w:val="1"/>
      <w:numFmt w:val="decimal"/>
      <w:lvlText w:val="%1."/>
      <w:lvlJc w:val="left"/>
      <w:pPr>
        <w:ind w:left="720" w:hanging="360"/>
      </w:pPr>
      <w:rPr>
        <w:rFonts w:hint="default"/>
      </w:rPr>
    </w:lvl>
  </w:abstractNum>
  <w:abstractNum w:abstractNumId="2" w15:restartNumberingAfterBreak="0">
    <w:nsid w:val="23F6481D"/>
    <w:multiLevelType w:val="hybridMultilevel"/>
    <w:tmpl w:val="67D011CE"/>
    <w:lvl w:ilvl="0" w:tplc="0C0A0005">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872404"/>
    <w:multiLevelType w:val="hybridMultilevel"/>
    <w:tmpl w:val="D4928138"/>
    <w:lvl w:ilvl="0" w:tplc="0C0A0009">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4" w15:restartNumberingAfterBreak="0">
    <w:nsid w:val="51434FD6"/>
    <w:multiLevelType w:val="singleLevel"/>
    <w:tmpl w:val="4EF4366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6559C6"/>
    <w:multiLevelType w:val="hybridMultilevel"/>
    <w:tmpl w:val="F016148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5"/>
  </w:num>
  <w:num w:numId="6">
    <w:abstractNumId w:val="3"/>
  </w:num>
  <w:num w:numId="7">
    <w:abstractNumId w:val="4"/>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95"/>
    <w:rsid w:val="0013381B"/>
    <w:rsid w:val="0021129E"/>
    <w:rsid w:val="00293515"/>
    <w:rsid w:val="002A5D84"/>
    <w:rsid w:val="0031323B"/>
    <w:rsid w:val="00427A61"/>
    <w:rsid w:val="00427C78"/>
    <w:rsid w:val="00470805"/>
    <w:rsid w:val="005A4424"/>
    <w:rsid w:val="005C4ABD"/>
    <w:rsid w:val="005F627F"/>
    <w:rsid w:val="0060057B"/>
    <w:rsid w:val="006037DE"/>
    <w:rsid w:val="007B7BAF"/>
    <w:rsid w:val="00813EE4"/>
    <w:rsid w:val="008B0D95"/>
    <w:rsid w:val="009345E2"/>
    <w:rsid w:val="009547E3"/>
    <w:rsid w:val="009B537D"/>
    <w:rsid w:val="00AA16FD"/>
    <w:rsid w:val="00B95E1E"/>
    <w:rsid w:val="00BC4EFF"/>
    <w:rsid w:val="00C2090F"/>
    <w:rsid w:val="00C24F64"/>
    <w:rsid w:val="00CF6DFC"/>
    <w:rsid w:val="00E2135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B3FA233-EF40-4779-9C65-2F539373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EF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rsid w:val="00BC4EFF"/>
    <w:pPr>
      <w:ind w:left="4956"/>
    </w:pPr>
  </w:style>
  <w:style w:type="character" w:customStyle="1" w:styleId="Sangra2detindependienteCar">
    <w:name w:val="Sangría 2 de t. independiente Car"/>
    <w:basedOn w:val="Fuentedeprrafopredeter"/>
    <w:link w:val="Sangra2detindependiente"/>
    <w:semiHidden/>
    <w:rsid w:val="00BC4EFF"/>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semiHidden/>
    <w:rsid w:val="00BC4EFF"/>
    <w:pPr>
      <w:ind w:firstLine="360"/>
      <w:jc w:val="both"/>
    </w:pPr>
    <w:rPr>
      <w:sz w:val="24"/>
    </w:rPr>
  </w:style>
  <w:style w:type="character" w:customStyle="1" w:styleId="Sangra3detindependienteCar">
    <w:name w:val="Sangría 3 de t. independiente Car"/>
    <w:basedOn w:val="Fuentedeprrafopredeter"/>
    <w:link w:val="Sangra3detindependiente"/>
    <w:semiHidden/>
    <w:rsid w:val="00BC4EFF"/>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semiHidden/>
    <w:rsid w:val="00BC4EFF"/>
    <w:pPr>
      <w:spacing w:line="360" w:lineRule="auto"/>
      <w:jc w:val="both"/>
    </w:pPr>
    <w:rPr>
      <w:rFonts w:ascii="Arial" w:hAnsi="Arial"/>
      <w:sz w:val="22"/>
    </w:rPr>
  </w:style>
  <w:style w:type="character" w:customStyle="1" w:styleId="Textoindependiente2Car">
    <w:name w:val="Texto independiente 2 Car"/>
    <w:basedOn w:val="Fuentedeprrafopredeter"/>
    <w:link w:val="Textoindependiente2"/>
    <w:semiHidden/>
    <w:rsid w:val="00BC4EFF"/>
    <w:rPr>
      <w:rFonts w:ascii="Arial" w:eastAsia="Times New Roman" w:hAnsi="Arial" w:cs="Times New Roman"/>
      <w:szCs w:val="20"/>
      <w:lang w:eastAsia="es-ES"/>
    </w:rPr>
  </w:style>
  <w:style w:type="paragraph" w:styleId="Prrafodelista">
    <w:name w:val="List Paragraph"/>
    <w:basedOn w:val="Normal"/>
    <w:uiPriority w:val="34"/>
    <w:qFormat/>
    <w:rsid w:val="00BC4EFF"/>
    <w:pPr>
      <w:ind w:left="720"/>
      <w:contextualSpacing/>
    </w:pPr>
  </w:style>
  <w:style w:type="paragraph" w:styleId="Encabezado">
    <w:name w:val="header"/>
    <w:basedOn w:val="Normal"/>
    <w:link w:val="EncabezadoCar"/>
    <w:uiPriority w:val="99"/>
    <w:unhideWhenUsed/>
    <w:rsid w:val="00AA16FD"/>
    <w:pPr>
      <w:tabs>
        <w:tab w:val="center" w:pos="4252"/>
        <w:tab w:val="right" w:pos="8504"/>
      </w:tabs>
    </w:pPr>
  </w:style>
  <w:style w:type="character" w:customStyle="1" w:styleId="EncabezadoCar">
    <w:name w:val="Encabezado Car"/>
    <w:basedOn w:val="Fuentedeprrafopredeter"/>
    <w:link w:val="Encabezado"/>
    <w:uiPriority w:val="99"/>
    <w:rsid w:val="00AA16FD"/>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AA16FD"/>
    <w:pPr>
      <w:tabs>
        <w:tab w:val="center" w:pos="4252"/>
        <w:tab w:val="right" w:pos="8504"/>
      </w:tabs>
    </w:pPr>
  </w:style>
  <w:style w:type="character" w:customStyle="1" w:styleId="PiedepginaCar">
    <w:name w:val="Pie de página Car"/>
    <w:basedOn w:val="Fuentedeprrafopredeter"/>
    <w:link w:val="Piedepgina"/>
    <w:uiPriority w:val="99"/>
    <w:rsid w:val="00AA16FD"/>
    <w:rPr>
      <w:rFonts w:ascii="Times New Roman" w:eastAsia="Times New Roman" w:hAnsi="Times New Roman" w:cs="Times New Roman"/>
      <w:sz w:val="20"/>
      <w:szCs w:val="20"/>
      <w:lang w:eastAsia="es-ES"/>
    </w:rPr>
  </w:style>
  <w:style w:type="paragraph" w:customStyle="1" w:styleId="Default">
    <w:name w:val="Default"/>
    <w:rsid w:val="00470805"/>
    <w:pPr>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styleId="Textodeglobo">
    <w:name w:val="Balloon Text"/>
    <w:basedOn w:val="Normal"/>
    <w:link w:val="TextodegloboCar"/>
    <w:uiPriority w:val="99"/>
    <w:semiHidden/>
    <w:unhideWhenUsed/>
    <w:rsid w:val="005F62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27F"/>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44341">
      <w:bodyDiv w:val="1"/>
      <w:marLeft w:val="0"/>
      <w:marRight w:val="0"/>
      <w:marTop w:val="0"/>
      <w:marBottom w:val="0"/>
      <w:divBdr>
        <w:top w:val="none" w:sz="0" w:space="0" w:color="auto"/>
        <w:left w:val="none" w:sz="0" w:space="0" w:color="auto"/>
        <w:bottom w:val="none" w:sz="0" w:space="0" w:color="auto"/>
        <w:right w:val="none" w:sz="0" w:space="0" w:color="auto"/>
      </w:divBdr>
    </w:div>
    <w:div w:id="111208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spaciopublico.up@bilbao.e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724</Words>
  <Characters>3987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San Emeterio Echevarria</dc:creator>
  <cp:keywords/>
  <dc:description/>
  <cp:lastModifiedBy>Natalia Lejarza Puertas</cp:lastModifiedBy>
  <cp:revision>13</cp:revision>
  <cp:lastPrinted>2022-06-10T07:45:00Z</cp:lastPrinted>
  <dcterms:created xsi:type="dcterms:W3CDTF">2022-06-08T06:41:00Z</dcterms:created>
  <dcterms:modified xsi:type="dcterms:W3CDTF">2024-05-22T12:24:00Z</dcterms:modified>
</cp:coreProperties>
</file>