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5C" w:rsidRDefault="00474A5C" w:rsidP="009547E3">
      <w:pPr>
        <w:ind w:left="2406" w:right="-285" w:firstLine="1134"/>
        <w:jc w:val="both"/>
        <w:rPr>
          <w:rFonts w:ascii="Arial" w:hAnsi="Arial" w:cs="Arial"/>
          <w:b/>
          <w:sz w:val="22"/>
          <w:szCs w:val="22"/>
          <w:lang w:val="eu-ES"/>
        </w:rPr>
      </w:pPr>
    </w:p>
    <w:p w:rsidR="00474A5C" w:rsidRDefault="00474A5C" w:rsidP="009547E3">
      <w:pPr>
        <w:ind w:left="2406" w:right="-285" w:firstLine="1134"/>
        <w:jc w:val="both"/>
        <w:rPr>
          <w:rFonts w:ascii="Arial" w:hAnsi="Arial" w:cs="Arial"/>
          <w:b/>
          <w:sz w:val="22"/>
          <w:szCs w:val="22"/>
          <w:lang w:val="eu-ES"/>
        </w:rPr>
      </w:pPr>
    </w:p>
    <w:p w:rsidR="009547E3" w:rsidRPr="004D0CE8" w:rsidRDefault="009547E3" w:rsidP="009547E3">
      <w:pPr>
        <w:ind w:left="2406" w:right="-285" w:firstLine="1134"/>
        <w:jc w:val="both"/>
        <w:rPr>
          <w:rFonts w:ascii="Arial" w:hAnsi="Arial" w:cs="Arial"/>
          <w:b/>
          <w:sz w:val="22"/>
          <w:szCs w:val="22"/>
          <w:u w:val="single"/>
        </w:rPr>
      </w:pPr>
      <w:r w:rsidRPr="004D0CE8">
        <w:rPr>
          <w:rFonts w:ascii="Arial" w:hAnsi="Arial" w:cs="Arial"/>
          <w:b/>
          <w:sz w:val="22"/>
          <w:szCs w:val="22"/>
          <w:u w:val="single"/>
          <w:lang w:val="eu-ES"/>
        </w:rPr>
        <w:t>I. ERANSKINA</w:t>
      </w:r>
    </w:p>
    <w:p w:rsidR="009547E3" w:rsidRPr="00252EDB" w:rsidRDefault="009547E3" w:rsidP="009547E3">
      <w:pPr>
        <w:ind w:left="2406" w:right="-285" w:firstLine="1134"/>
        <w:jc w:val="both"/>
        <w:rPr>
          <w:rFonts w:ascii="Arial" w:hAnsi="Arial" w:cs="Arial"/>
          <w:b/>
        </w:rPr>
      </w:pPr>
    </w:p>
    <w:p w:rsidR="009547E3" w:rsidRPr="00252EDB" w:rsidRDefault="009547E3" w:rsidP="009547E3">
      <w:pPr>
        <w:ind w:left="-426" w:right="-285"/>
        <w:jc w:val="both"/>
        <w:rPr>
          <w:rFonts w:ascii="Arial" w:hAnsi="Arial" w:cs="Arial"/>
        </w:rPr>
      </w:pPr>
    </w:p>
    <w:p w:rsidR="009547E3" w:rsidRPr="00252EDB" w:rsidRDefault="007217B8" w:rsidP="009547E3">
      <w:pPr>
        <w:numPr>
          <w:ilvl w:val="0"/>
          <w:numId w:val="2"/>
        </w:numPr>
        <w:ind w:left="-426" w:right="-285"/>
        <w:jc w:val="both"/>
        <w:rPr>
          <w:rFonts w:ascii="Arial" w:hAnsi="Arial" w:cs="Arial"/>
          <w:u w:val="single"/>
        </w:rPr>
      </w:pPr>
      <w:r>
        <w:rPr>
          <w:rFonts w:ascii="Arial" w:hAnsi="Arial" w:cs="Arial"/>
          <w:b/>
          <w:iCs/>
          <w:u w:val="single"/>
          <w:lang w:val="eu-ES"/>
        </w:rPr>
        <w:t>202</w:t>
      </w:r>
      <w:r w:rsidR="001D7BCF">
        <w:rPr>
          <w:rFonts w:ascii="Arial" w:hAnsi="Arial" w:cs="Arial"/>
          <w:b/>
          <w:iCs/>
          <w:u w:val="single"/>
          <w:lang w:val="eu-ES"/>
        </w:rPr>
        <w:t>4</w:t>
      </w:r>
      <w:r w:rsidR="009547E3" w:rsidRPr="00252EDB">
        <w:rPr>
          <w:rFonts w:ascii="Arial" w:hAnsi="Arial" w:cs="Arial"/>
          <w:b/>
          <w:iCs/>
          <w:u w:val="single"/>
          <w:lang w:val="eu-ES"/>
        </w:rPr>
        <w:t xml:space="preserve">KO </w:t>
      </w:r>
      <w:r w:rsidR="0018473C">
        <w:rPr>
          <w:rFonts w:ascii="Arial" w:hAnsi="Arial" w:cs="Arial"/>
          <w:b/>
          <w:iCs/>
          <w:u w:val="single"/>
          <w:lang w:val="eu-ES"/>
        </w:rPr>
        <w:t xml:space="preserve">UDAN </w:t>
      </w:r>
      <w:r w:rsidR="009547E3" w:rsidRPr="00252EDB">
        <w:rPr>
          <w:rFonts w:ascii="Arial" w:hAnsi="Arial" w:cs="Arial"/>
          <w:b/>
          <w:iCs/>
          <w:u w:val="single"/>
          <w:lang w:val="eu-ES"/>
        </w:rPr>
        <w:t>TERRAZAK JARTZEKO BALDINTZA OROKORRAK</w:t>
      </w:r>
      <w:r w:rsidR="009547E3" w:rsidRPr="00252EDB">
        <w:rPr>
          <w:rFonts w:ascii="Arial" w:hAnsi="Arial" w:cs="Arial"/>
          <w:b/>
          <w:iCs/>
          <w:u w:val="single"/>
        </w:rPr>
        <w:t xml:space="preserve"> </w:t>
      </w:r>
    </w:p>
    <w:p w:rsidR="009547E3" w:rsidRPr="00252EDB" w:rsidRDefault="009547E3" w:rsidP="009547E3">
      <w:pPr>
        <w:ind w:left="-426" w:right="-285"/>
        <w:jc w:val="both"/>
        <w:rPr>
          <w:rFonts w:ascii="Arial" w:hAnsi="Arial" w:cs="Arial"/>
        </w:rPr>
      </w:pPr>
    </w:p>
    <w:p w:rsidR="009D0AE6" w:rsidRPr="00252EDB" w:rsidRDefault="009547E3" w:rsidP="009D0AE6">
      <w:pPr>
        <w:ind w:left="-426" w:right="-285"/>
        <w:jc w:val="both"/>
        <w:rPr>
          <w:rFonts w:ascii="Arial" w:hAnsi="Arial" w:cs="Arial"/>
          <w:lang w:val="eu-ES"/>
        </w:rPr>
      </w:pPr>
      <w:r w:rsidRPr="00252EDB">
        <w:rPr>
          <w:rFonts w:ascii="Arial" w:hAnsi="Arial" w:cs="Arial"/>
          <w:lang w:val="eu-ES"/>
        </w:rPr>
        <w:t>Baimen honez gain baliteke beste baimenen bat lortu behar izatea baimendutako jarduera egiteko. Baimen hau eraginkorra izango da baldintza hauek guztiak betetzen badira:</w:t>
      </w:r>
    </w:p>
    <w:p w:rsidR="009D0AE6" w:rsidRPr="00252EDB" w:rsidRDefault="009D0AE6" w:rsidP="009D0AE6">
      <w:pPr>
        <w:ind w:left="-426" w:right="-285"/>
        <w:jc w:val="both"/>
        <w:rPr>
          <w:rFonts w:ascii="Arial" w:hAnsi="Arial" w:cs="Arial"/>
          <w:lang w:val="eu-ES"/>
        </w:rPr>
      </w:pPr>
    </w:p>
    <w:p w:rsidR="0018473C" w:rsidRPr="005F528F" w:rsidRDefault="004E41CE" w:rsidP="00B21CE0">
      <w:pPr>
        <w:pStyle w:val="Prrafodelista"/>
        <w:numPr>
          <w:ilvl w:val="0"/>
          <w:numId w:val="5"/>
        </w:numPr>
        <w:ind w:left="-426" w:right="-285"/>
        <w:jc w:val="both"/>
        <w:rPr>
          <w:rFonts w:ascii="Arial" w:eastAsiaTheme="minorHAnsi" w:hAnsi="Arial" w:cs="Arial"/>
          <w:lang w:val="eu-ES" w:eastAsia="en-US"/>
        </w:rPr>
      </w:pPr>
      <w:r w:rsidRPr="00252EDB">
        <w:rPr>
          <w:rFonts w:ascii="Arial" w:hAnsi="Arial" w:cs="Arial"/>
          <w:b/>
          <w:bCs/>
          <w:iCs/>
          <w:lang w:val="eu-ES"/>
        </w:rPr>
        <w:t>JARDUERA-ALDIA</w:t>
      </w:r>
      <w:r w:rsidR="006B58C1">
        <w:rPr>
          <w:rFonts w:ascii="Arial" w:hAnsi="Arial" w:cs="Arial"/>
          <w:b/>
          <w:bCs/>
          <w:iCs/>
          <w:lang w:val="eu-ES"/>
        </w:rPr>
        <w:t xml:space="preserve"> ETA TASAK</w:t>
      </w:r>
      <w:r w:rsidRPr="006B58C1">
        <w:rPr>
          <w:rFonts w:ascii="Arial" w:hAnsi="Arial" w:cs="Arial"/>
          <w:b/>
          <w:bCs/>
          <w:iCs/>
          <w:lang w:val="eu-ES"/>
        </w:rPr>
        <w:t xml:space="preserve">: </w:t>
      </w:r>
    </w:p>
    <w:p w:rsidR="005F528F" w:rsidRPr="006B58C1" w:rsidRDefault="005F528F" w:rsidP="005F528F">
      <w:pPr>
        <w:pStyle w:val="Prrafodelista"/>
        <w:ind w:left="-426" w:right="-285"/>
        <w:jc w:val="both"/>
        <w:rPr>
          <w:rFonts w:ascii="Arial" w:eastAsiaTheme="minorHAnsi" w:hAnsi="Arial" w:cs="Arial"/>
          <w:lang w:val="eu-ES" w:eastAsia="en-US"/>
        </w:rPr>
      </w:pPr>
    </w:p>
    <w:p w:rsidR="00B130E3" w:rsidRPr="005F528F" w:rsidRDefault="0018473C" w:rsidP="00B130E3">
      <w:pPr>
        <w:pStyle w:val="Prrafodelista"/>
        <w:numPr>
          <w:ilvl w:val="1"/>
          <w:numId w:val="5"/>
        </w:numPr>
        <w:ind w:left="-284" w:right="-285" w:hanging="142"/>
        <w:jc w:val="both"/>
        <w:rPr>
          <w:rFonts w:ascii="Arial" w:eastAsiaTheme="minorHAnsi" w:hAnsi="Arial" w:cs="Arial"/>
          <w:lang w:val="eu-ES" w:eastAsia="en-US"/>
        </w:rPr>
      </w:pPr>
      <w:r w:rsidRPr="006B58C1">
        <w:rPr>
          <w:rFonts w:ascii="Arial" w:hAnsi="Arial" w:cs="Arial"/>
          <w:b/>
          <w:bCs/>
          <w:iCs/>
          <w:lang w:val="eu-ES"/>
        </w:rPr>
        <w:t>Abuztua</w:t>
      </w:r>
      <w:r w:rsidR="006B58C1" w:rsidRPr="006B58C1">
        <w:rPr>
          <w:rFonts w:ascii="Arial" w:hAnsi="Arial" w:cs="Arial"/>
          <w:b/>
          <w:bCs/>
          <w:iCs/>
          <w:lang w:val="eu-ES"/>
        </w:rPr>
        <w:t>:</w:t>
      </w:r>
    </w:p>
    <w:p w:rsidR="005F528F" w:rsidRPr="00B130E3" w:rsidRDefault="005F528F" w:rsidP="005F528F">
      <w:pPr>
        <w:pStyle w:val="Prrafodelista"/>
        <w:ind w:left="-284" w:right="-285"/>
        <w:jc w:val="both"/>
        <w:rPr>
          <w:rFonts w:ascii="Arial" w:eastAsiaTheme="minorHAnsi" w:hAnsi="Arial" w:cs="Arial"/>
          <w:lang w:val="eu-ES" w:eastAsia="en-US"/>
        </w:rPr>
      </w:pPr>
    </w:p>
    <w:p w:rsidR="006B58C1" w:rsidRDefault="006B58C1" w:rsidP="00B130E3">
      <w:pPr>
        <w:pStyle w:val="Prrafodelista"/>
        <w:numPr>
          <w:ilvl w:val="0"/>
          <w:numId w:val="8"/>
        </w:numPr>
        <w:ind w:right="-285"/>
        <w:jc w:val="both"/>
        <w:rPr>
          <w:rFonts w:ascii="Arial" w:hAnsi="Arial" w:cs="Arial"/>
          <w:bCs/>
          <w:iCs/>
          <w:lang w:val="eu-ES"/>
        </w:rPr>
      </w:pPr>
      <w:r w:rsidRPr="00B130E3">
        <w:rPr>
          <w:rFonts w:ascii="Arial" w:hAnsi="Arial" w:cs="Arial"/>
          <w:bCs/>
          <w:iCs/>
          <w:lang w:val="eu-ES"/>
        </w:rPr>
        <w:t xml:space="preserve">Jarduera: </w:t>
      </w:r>
      <w:r w:rsidR="00B130E3" w:rsidRPr="00B130E3">
        <w:rPr>
          <w:rFonts w:ascii="Arial" w:hAnsi="Arial" w:cs="Arial"/>
          <w:bCs/>
          <w:iCs/>
          <w:lang w:val="eu-ES"/>
        </w:rPr>
        <w:t>Abuztuaren 1etik 31ra.</w:t>
      </w:r>
    </w:p>
    <w:p w:rsidR="005F528F" w:rsidRPr="00B130E3" w:rsidRDefault="005F528F" w:rsidP="005F528F">
      <w:pPr>
        <w:pStyle w:val="Prrafodelista"/>
        <w:ind w:left="294" w:right="-285"/>
        <w:jc w:val="both"/>
        <w:rPr>
          <w:rFonts w:ascii="Arial" w:hAnsi="Arial" w:cs="Arial"/>
          <w:bCs/>
          <w:iCs/>
          <w:lang w:val="eu-ES"/>
        </w:rPr>
      </w:pPr>
    </w:p>
    <w:p w:rsidR="006B58C1" w:rsidRPr="00B130E3" w:rsidRDefault="00B130E3" w:rsidP="00B130E3">
      <w:pPr>
        <w:pStyle w:val="Prrafodelista"/>
        <w:numPr>
          <w:ilvl w:val="1"/>
          <w:numId w:val="8"/>
        </w:numPr>
        <w:ind w:right="-285"/>
        <w:jc w:val="both"/>
        <w:rPr>
          <w:rFonts w:ascii="Arial" w:hAnsi="Arial" w:cs="Arial"/>
          <w:bCs/>
          <w:iCs/>
          <w:lang w:val="eu-ES"/>
        </w:rPr>
      </w:pPr>
      <w:r>
        <w:rPr>
          <w:rFonts w:ascii="Arial" w:hAnsi="Arial" w:cs="Arial"/>
          <w:bCs/>
          <w:iCs/>
          <w:lang w:val="eu-ES"/>
        </w:rPr>
        <w:t>Muntaia:</w:t>
      </w:r>
      <w:r w:rsidR="00FF5A02" w:rsidRPr="00B130E3">
        <w:rPr>
          <w:rFonts w:ascii="Arial" w:hAnsi="Arial" w:cs="Arial"/>
          <w:bCs/>
          <w:iCs/>
          <w:lang w:val="eu-ES"/>
        </w:rPr>
        <w:t xml:space="preserve"> </w:t>
      </w:r>
      <w:r w:rsidR="0018473C" w:rsidRPr="00B130E3">
        <w:rPr>
          <w:rFonts w:ascii="Arial" w:hAnsi="Arial" w:cs="Arial"/>
          <w:bCs/>
          <w:iCs/>
          <w:lang w:val="eu-ES"/>
        </w:rPr>
        <w:t>Abuztuaren 1e</w:t>
      </w:r>
      <w:r w:rsidR="009D0AE6" w:rsidRPr="00B130E3">
        <w:rPr>
          <w:rFonts w:ascii="Arial" w:hAnsi="Arial" w:cs="Arial"/>
          <w:bCs/>
          <w:iCs/>
          <w:lang w:val="eu-ES"/>
        </w:rPr>
        <w:t xml:space="preserve">ko 8: </w:t>
      </w:r>
      <w:r w:rsidR="002A3C59" w:rsidRPr="00B130E3">
        <w:rPr>
          <w:rFonts w:ascii="Arial" w:hAnsi="Arial" w:cs="Arial"/>
          <w:bCs/>
          <w:iCs/>
          <w:lang w:val="eu-ES"/>
        </w:rPr>
        <w:t>00etatik</w:t>
      </w:r>
      <w:r w:rsidR="002A3C59">
        <w:rPr>
          <w:rFonts w:ascii="Arial" w:hAnsi="Arial" w:cs="Arial"/>
          <w:bCs/>
          <w:iCs/>
          <w:lang w:val="eu-ES"/>
        </w:rPr>
        <w:t>.</w:t>
      </w:r>
    </w:p>
    <w:p w:rsidR="00A73E45" w:rsidRPr="00B130E3" w:rsidRDefault="006B58C1" w:rsidP="00B130E3">
      <w:pPr>
        <w:pStyle w:val="Prrafodelista"/>
        <w:numPr>
          <w:ilvl w:val="1"/>
          <w:numId w:val="8"/>
        </w:numPr>
        <w:ind w:right="-285"/>
        <w:jc w:val="both"/>
        <w:rPr>
          <w:rFonts w:ascii="Arial" w:eastAsiaTheme="minorHAnsi" w:hAnsi="Arial" w:cs="Arial"/>
          <w:lang w:val="eu-ES" w:eastAsia="en-US"/>
        </w:rPr>
      </w:pPr>
      <w:proofErr w:type="spellStart"/>
      <w:r w:rsidRPr="00B130E3">
        <w:rPr>
          <w:rFonts w:ascii="Arial" w:hAnsi="Arial" w:cs="Arial"/>
          <w:bCs/>
          <w:iCs/>
          <w:lang w:val="eu-ES"/>
        </w:rPr>
        <w:t>D</w:t>
      </w:r>
      <w:r w:rsidR="00B130E3">
        <w:rPr>
          <w:rFonts w:ascii="Arial" w:hAnsi="Arial" w:cs="Arial"/>
          <w:bCs/>
          <w:iCs/>
          <w:lang w:val="eu-ES"/>
        </w:rPr>
        <w:t>esmuntaketa</w:t>
      </w:r>
      <w:proofErr w:type="spellEnd"/>
      <w:r w:rsidRPr="00B130E3">
        <w:rPr>
          <w:rFonts w:ascii="Arial" w:hAnsi="Arial" w:cs="Arial"/>
          <w:bCs/>
          <w:iCs/>
          <w:lang w:val="eu-ES"/>
        </w:rPr>
        <w:t xml:space="preserve">: </w:t>
      </w:r>
      <w:r w:rsidR="002A3C59">
        <w:rPr>
          <w:rFonts w:ascii="Arial" w:hAnsi="Arial" w:cs="Arial"/>
          <w:bCs/>
          <w:iCs/>
          <w:lang w:val="eu-ES"/>
        </w:rPr>
        <w:t>A</w:t>
      </w:r>
      <w:r w:rsidR="002A3C59" w:rsidRPr="00B130E3">
        <w:rPr>
          <w:rFonts w:ascii="Arial" w:hAnsi="Arial" w:cs="Arial"/>
          <w:bCs/>
          <w:iCs/>
          <w:lang w:val="eu-ES"/>
        </w:rPr>
        <w:t>buztuaren 31ko 24: 00ak arte, zeinetan terraza guztiek diren ondorioak egin behar diren</w:t>
      </w:r>
      <w:r w:rsidR="002A3C59" w:rsidRPr="00B130E3">
        <w:rPr>
          <w:rFonts w:ascii="Arial" w:eastAsiaTheme="minorHAnsi" w:hAnsi="Arial" w:cs="Arial"/>
          <w:lang w:val="eu-ES" w:eastAsia="en-US"/>
        </w:rPr>
        <w:t>.</w:t>
      </w:r>
    </w:p>
    <w:p w:rsidR="00B130E3" w:rsidRDefault="00B130E3" w:rsidP="00B130E3">
      <w:pPr>
        <w:ind w:left="-426" w:right="-285"/>
        <w:jc w:val="both"/>
        <w:rPr>
          <w:rFonts w:ascii="Arial" w:hAnsi="Arial" w:cs="Arial"/>
          <w:lang w:val="eu-ES"/>
        </w:rPr>
      </w:pPr>
    </w:p>
    <w:p w:rsidR="002A3C59" w:rsidRDefault="00B130E3" w:rsidP="00B130E3">
      <w:pPr>
        <w:pStyle w:val="Prrafodelista"/>
        <w:numPr>
          <w:ilvl w:val="0"/>
          <w:numId w:val="8"/>
        </w:numPr>
        <w:ind w:right="-285"/>
        <w:jc w:val="both"/>
        <w:rPr>
          <w:rFonts w:ascii="Arial" w:hAnsi="Arial" w:cs="Arial"/>
          <w:lang w:val="eu-ES"/>
        </w:rPr>
      </w:pPr>
      <w:r>
        <w:rPr>
          <w:rFonts w:ascii="Arial" w:hAnsi="Arial" w:cs="Arial"/>
          <w:lang w:val="eu-ES"/>
        </w:rPr>
        <w:t xml:space="preserve">Tasak: </w:t>
      </w:r>
      <w:r w:rsidRPr="00B130E3">
        <w:rPr>
          <w:rFonts w:ascii="Arial" w:hAnsi="Arial" w:cs="Arial"/>
          <w:lang w:val="eu-ES"/>
        </w:rPr>
        <w:t xml:space="preserve">Hilabete osoa kobratuko da, eta zenbatekoa aldatu egingo da kaleko kategoria fiskalaren arabera, udal jabari publikoaren erabilera </w:t>
      </w:r>
      <w:proofErr w:type="spellStart"/>
      <w:r w:rsidRPr="00B130E3">
        <w:rPr>
          <w:rFonts w:ascii="Arial" w:hAnsi="Arial" w:cs="Arial"/>
          <w:lang w:val="eu-ES"/>
        </w:rPr>
        <w:t>pribatiboagatiko</w:t>
      </w:r>
      <w:proofErr w:type="spellEnd"/>
      <w:r w:rsidRPr="00B130E3">
        <w:rPr>
          <w:rFonts w:ascii="Arial" w:hAnsi="Arial" w:cs="Arial"/>
          <w:lang w:val="eu-ES"/>
        </w:rPr>
        <w:t xml:space="preserve"> eta aprobetxamendu </w:t>
      </w:r>
      <w:proofErr w:type="spellStart"/>
      <w:r w:rsidRPr="00B130E3">
        <w:rPr>
          <w:rFonts w:ascii="Arial" w:hAnsi="Arial" w:cs="Arial"/>
          <w:lang w:val="eu-ES"/>
        </w:rPr>
        <w:t>bereziagatiko</w:t>
      </w:r>
      <w:proofErr w:type="spellEnd"/>
      <w:r w:rsidRPr="00B130E3">
        <w:rPr>
          <w:rFonts w:ascii="Arial" w:hAnsi="Arial" w:cs="Arial"/>
          <w:lang w:val="eu-ES"/>
        </w:rPr>
        <w:t xml:space="preserve"> tasa arautzen duen Ordenantza Fiskalaren G Ataleko 4.1 atalean ezarritakoaren arabera, gehi zenbateko finko</w:t>
      </w:r>
      <w:r w:rsidR="00957678">
        <w:rPr>
          <w:rFonts w:ascii="Arial" w:hAnsi="Arial" w:cs="Arial"/>
          <w:lang w:val="eu-ES"/>
        </w:rPr>
        <w:t xml:space="preserve"> bat</w:t>
      </w:r>
      <w:r w:rsidRPr="00B130E3">
        <w:rPr>
          <w:rFonts w:ascii="Arial" w:hAnsi="Arial" w:cs="Arial"/>
          <w:lang w:val="eu-ES"/>
        </w:rPr>
        <w:t xml:space="preserve"> baimena emateagatik.</w:t>
      </w:r>
    </w:p>
    <w:p w:rsidR="002A3C59" w:rsidRDefault="002A3C59" w:rsidP="002A3C59">
      <w:pPr>
        <w:pStyle w:val="Prrafodelista"/>
        <w:ind w:left="294" w:right="-285"/>
        <w:jc w:val="both"/>
        <w:rPr>
          <w:rFonts w:ascii="Arial" w:hAnsi="Arial" w:cs="Arial"/>
          <w:lang w:val="eu-ES"/>
        </w:rPr>
      </w:pPr>
    </w:p>
    <w:p w:rsidR="00B130E3" w:rsidRPr="00B130E3" w:rsidRDefault="00B130E3" w:rsidP="002A3C59">
      <w:pPr>
        <w:pStyle w:val="Prrafodelista"/>
        <w:ind w:left="294" w:right="-285"/>
        <w:jc w:val="both"/>
        <w:rPr>
          <w:rFonts w:ascii="Arial" w:hAnsi="Arial" w:cs="Arial"/>
          <w:lang w:val="eu-ES"/>
        </w:rPr>
      </w:pPr>
      <w:r w:rsidRPr="00B130E3">
        <w:rPr>
          <w:rFonts w:ascii="Arial" w:hAnsi="Arial" w:cs="Arial"/>
          <w:lang w:val="eu-ES"/>
        </w:rPr>
        <w:t>Abuztuan irekita egon beharko du ostalaritza-establezimenduak, baldin eta galtzadako terraza aparkaleku-plazak okupatzen baditu (asteko atseden-egunak izan ezik).</w:t>
      </w:r>
    </w:p>
    <w:p w:rsidR="00B130E3" w:rsidRDefault="00B130E3" w:rsidP="00B130E3">
      <w:pPr>
        <w:pStyle w:val="Prrafodelista"/>
        <w:ind w:left="-284" w:right="-285"/>
        <w:jc w:val="both"/>
        <w:rPr>
          <w:rFonts w:ascii="Arial" w:eastAsiaTheme="minorHAnsi" w:hAnsi="Arial" w:cs="Arial"/>
          <w:lang w:val="eu-ES" w:eastAsia="en-US"/>
        </w:rPr>
      </w:pPr>
    </w:p>
    <w:p w:rsidR="006B58C1" w:rsidRDefault="0018473C" w:rsidP="00F24AA4">
      <w:pPr>
        <w:pStyle w:val="Prrafodelista"/>
        <w:numPr>
          <w:ilvl w:val="1"/>
          <w:numId w:val="5"/>
        </w:numPr>
        <w:ind w:left="-284" w:right="-285" w:hanging="142"/>
        <w:jc w:val="both"/>
        <w:rPr>
          <w:rFonts w:ascii="Arial" w:eastAsiaTheme="minorHAnsi" w:hAnsi="Arial" w:cs="Arial"/>
          <w:b/>
          <w:lang w:val="eu-ES" w:eastAsia="en-US"/>
        </w:rPr>
      </w:pPr>
      <w:r w:rsidRPr="00B130E3">
        <w:rPr>
          <w:rFonts w:ascii="Arial" w:eastAsiaTheme="minorHAnsi" w:hAnsi="Arial" w:cs="Arial"/>
          <w:b/>
          <w:lang w:val="eu-ES" w:eastAsia="en-US"/>
        </w:rPr>
        <w:t>Aste Nagusia:</w:t>
      </w:r>
    </w:p>
    <w:p w:rsidR="005F528F" w:rsidRPr="00B130E3" w:rsidRDefault="005F528F" w:rsidP="005F528F">
      <w:pPr>
        <w:pStyle w:val="Prrafodelista"/>
        <w:ind w:left="-284" w:right="-285"/>
        <w:jc w:val="both"/>
        <w:rPr>
          <w:rFonts w:ascii="Arial" w:eastAsiaTheme="minorHAnsi" w:hAnsi="Arial" w:cs="Arial"/>
          <w:b/>
          <w:lang w:val="eu-ES" w:eastAsia="en-US"/>
        </w:rPr>
      </w:pPr>
    </w:p>
    <w:p w:rsidR="006B58C1" w:rsidRDefault="006B58C1" w:rsidP="00B130E3">
      <w:pPr>
        <w:pStyle w:val="Prrafodelista"/>
        <w:numPr>
          <w:ilvl w:val="0"/>
          <w:numId w:val="9"/>
        </w:numPr>
        <w:ind w:right="-285"/>
        <w:jc w:val="both"/>
        <w:rPr>
          <w:rFonts w:ascii="Arial" w:eastAsiaTheme="minorHAnsi" w:hAnsi="Arial" w:cs="Arial"/>
          <w:lang w:val="eu-ES" w:eastAsia="en-US"/>
        </w:rPr>
      </w:pPr>
      <w:r w:rsidRPr="006B58C1">
        <w:rPr>
          <w:rFonts w:ascii="Arial" w:eastAsiaTheme="minorHAnsi" w:hAnsi="Arial" w:cs="Arial"/>
          <w:lang w:val="eu-ES" w:eastAsia="en-US"/>
        </w:rPr>
        <w:t xml:space="preserve">Jarduera: </w:t>
      </w:r>
      <w:r w:rsidR="002A3C59">
        <w:rPr>
          <w:rFonts w:ascii="Arial" w:eastAsiaTheme="minorHAnsi" w:hAnsi="Arial" w:cs="Arial"/>
          <w:lang w:val="eu-ES" w:eastAsia="en-US"/>
        </w:rPr>
        <w:t>Abuztuaren 1</w:t>
      </w:r>
      <w:r w:rsidR="001D7BCF">
        <w:rPr>
          <w:rFonts w:ascii="Arial" w:eastAsiaTheme="minorHAnsi" w:hAnsi="Arial" w:cs="Arial"/>
          <w:lang w:val="eu-ES" w:eastAsia="en-US"/>
        </w:rPr>
        <w:t>7</w:t>
      </w:r>
      <w:r w:rsidR="002A3C59">
        <w:rPr>
          <w:rFonts w:ascii="Arial" w:eastAsiaTheme="minorHAnsi" w:hAnsi="Arial" w:cs="Arial"/>
          <w:lang w:val="eu-ES" w:eastAsia="en-US"/>
        </w:rPr>
        <w:t>tik 2</w:t>
      </w:r>
      <w:r w:rsidR="001D7BCF">
        <w:rPr>
          <w:rFonts w:ascii="Arial" w:eastAsiaTheme="minorHAnsi" w:hAnsi="Arial" w:cs="Arial"/>
          <w:lang w:val="eu-ES" w:eastAsia="en-US"/>
        </w:rPr>
        <w:t>5e</w:t>
      </w:r>
      <w:r w:rsidR="002A3C59">
        <w:rPr>
          <w:rFonts w:ascii="Arial" w:eastAsiaTheme="minorHAnsi" w:hAnsi="Arial" w:cs="Arial"/>
          <w:lang w:val="eu-ES" w:eastAsia="en-US"/>
        </w:rPr>
        <w:t xml:space="preserve">ra. </w:t>
      </w:r>
    </w:p>
    <w:p w:rsidR="005F528F" w:rsidRDefault="005F528F" w:rsidP="005F528F">
      <w:pPr>
        <w:pStyle w:val="Prrafodelista"/>
        <w:ind w:left="345" w:right="-285"/>
        <w:jc w:val="both"/>
        <w:rPr>
          <w:rFonts w:ascii="Arial" w:eastAsiaTheme="minorHAnsi" w:hAnsi="Arial" w:cs="Arial"/>
          <w:lang w:val="eu-ES" w:eastAsia="en-US"/>
        </w:rPr>
      </w:pPr>
    </w:p>
    <w:p w:rsidR="006B58C1" w:rsidRPr="00B130E3" w:rsidRDefault="00B130E3" w:rsidP="00B130E3">
      <w:pPr>
        <w:pStyle w:val="Prrafodelista"/>
        <w:numPr>
          <w:ilvl w:val="1"/>
          <w:numId w:val="9"/>
        </w:numPr>
        <w:ind w:right="-285"/>
        <w:jc w:val="both"/>
        <w:rPr>
          <w:rFonts w:ascii="Arial" w:eastAsiaTheme="minorHAnsi" w:hAnsi="Arial" w:cs="Arial"/>
          <w:lang w:val="eu-ES" w:eastAsia="en-US"/>
        </w:rPr>
      </w:pPr>
      <w:r>
        <w:rPr>
          <w:rFonts w:ascii="Arial" w:hAnsi="Arial" w:cs="Arial"/>
          <w:bCs/>
          <w:iCs/>
          <w:lang w:val="eu-ES"/>
        </w:rPr>
        <w:t>Muntaia:</w:t>
      </w:r>
      <w:r w:rsidRPr="00B130E3">
        <w:rPr>
          <w:rFonts w:ascii="Arial" w:hAnsi="Arial" w:cs="Arial"/>
          <w:bCs/>
          <w:iCs/>
          <w:lang w:val="eu-ES"/>
        </w:rPr>
        <w:t xml:space="preserve"> </w:t>
      </w:r>
      <w:r w:rsidR="006B58C1" w:rsidRPr="00B130E3">
        <w:rPr>
          <w:rFonts w:ascii="Arial" w:eastAsiaTheme="minorHAnsi" w:hAnsi="Arial" w:cs="Arial"/>
          <w:lang w:val="eu-ES" w:eastAsia="en-US"/>
        </w:rPr>
        <w:t xml:space="preserve"> </w:t>
      </w:r>
      <w:r w:rsidR="0018473C" w:rsidRPr="00B130E3">
        <w:rPr>
          <w:rFonts w:ascii="Arial" w:eastAsiaTheme="minorHAnsi" w:hAnsi="Arial" w:cs="Arial"/>
          <w:lang w:val="eu-ES" w:eastAsia="en-US"/>
        </w:rPr>
        <w:t xml:space="preserve">Abuztuaren </w:t>
      </w:r>
      <w:r w:rsidR="001D7BCF">
        <w:rPr>
          <w:rFonts w:ascii="Arial" w:eastAsiaTheme="minorHAnsi" w:hAnsi="Arial" w:cs="Arial"/>
          <w:lang w:val="eu-ES" w:eastAsia="en-US"/>
        </w:rPr>
        <w:t>16</w:t>
      </w:r>
      <w:r w:rsidR="0018473C" w:rsidRPr="00B130E3">
        <w:rPr>
          <w:rFonts w:ascii="Arial" w:hAnsi="Arial" w:cs="Arial"/>
          <w:bCs/>
          <w:iCs/>
          <w:lang w:val="eu-ES"/>
        </w:rPr>
        <w:t>ko 8:00</w:t>
      </w:r>
      <w:r w:rsidR="002A3C59" w:rsidRPr="00B130E3">
        <w:rPr>
          <w:rFonts w:ascii="Arial" w:hAnsi="Arial" w:cs="Arial"/>
          <w:bCs/>
          <w:iCs/>
          <w:lang w:val="eu-ES"/>
        </w:rPr>
        <w:t xml:space="preserve">etatik </w:t>
      </w:r>
    </w:p>
    <w:p w:rsidR="00F24AA4" w:rsidRDefault="00B130E3" w:rsidP="00B130E3">
      <w:pPr>
        <w:pStyle w:val="Prrafodelista"/>
        <w:numPr>
          <w:ilvl w:val="1"/>
          <w:numId w:val="9"/>
        </w:numPr>
        <w:ind w:right="-285"/>
        <w:jc w:val="both"/>
        <w:rPr>
          <w:rFonts w:ascii="Arial" w:eastAsiaTheme="minorHAnsi" w:hAnsi="Arial" w:cs="Arial"/>
          <w:lang w:val="eu-ES" w:eastAsia="en-US"/>
        </w:rPr>
      </w:pPr>
      <w:proofErr w:type="spellStart"/>
      <w:r w:rsidRPr="00B130E3">
        <w:rPr>
          <w:rFonts w:ascii="Arial" w:hAnsi="Arial" w:cs="Arial"/>
          <w:bCs/>
          <w:iCs/>
          <w:lang w:val="eu-ES"/>
        </w:rPr>
        <w:t>Desmuntaketa</w:t>
      </w:r>
      <w:proofErr w:type="spellEnd"/>
      <w:r w:rsidR="006B58C1" w:rsidRPr="00B130E3">
        <w:rPr>
          <w:rFonts w:ascii="Arial" w:hAnsi="Arial" w:cs="Arial"/>
          <w:bCs/>
          <w:iCs/>
          <w:lang w:val="eu-ES"/>
        </w:rPr>
        <w:t xml:space="preserve">: </w:t>
      </w:r>
      <w:r w:rsidR="002A3C59">
        <w:rPr>
          <w:rFonts w:ascii="Arial" w:hAnsi="Arial" w:cs="Arial"/>
          <w:bCs/>
          <w:iCs/>
          <w:lang w:val="eu-ES"/>
        </w:rPr>
        <w:t>A</w:t>
      </w:r>
      <w:r w:rsidR="002A3C59" w:rsidRPr="00B130E3">
        <w:rPr>
          <w:rFonts w:ascii="Arial" w:hAnsi="Arial" w:cs="Arial"/>
          <w:bCs/>
          <w:iCs/>
          <w:lang w:val="eu-ES"/>
        </w:rPr>
        <w:t>buztuaren 2</w:t>
      </w:r>
      <w:r w:rsidR="001D7BCF">
        <w:rPr>
          <w:rFonts w:ascii="Arial" w:hAnsi="Arial" w:cs="Arial"/>
          <w:bCs/>
          <w:iCs/>
          <w:lang w:val="eu-ES"/>
        </w:rPr>
        <w:t>6</w:t>
      </w:r>
      <w:r w:rsidR="002A3C59" w:rsidRPr="00B130E3">
        <w:rPr>
          <w:rFonts w:ascii="Arial" w:hAnsi="Arial" w:cs="Arial"/>
          <w:bCs/>
          <w:iCs/>
          <w:lang w:val="eu-ES"/>
        </w:rPr>
        <w:t xml:space="preserve">ko 24: 00ak arte, zeinetan terraza guztiek </w:t>
      </w:r>
      <w:proofErr w:type="spellStart"/>
      <w:r w:rsidR="002A3C59" w:rsidRPr="00B130E3">
        <w:rPr>
          <w:rFonts w:ascii="Arial" w:hAnsi="Arial" w:cs="Arial"/>
          <w:bCs/>
          <w:iCs/>
          <w:lang w:val="eu-ES"/>
        </w:rPr>
        <w:t>desmontatuak</w:t>
      </w:r>
      <w:proofErr w:type="spellEnd"/>
      <w:r w:rsidR="002A3C59" w:rsidRPr="00B130E3">
        <w:rPr>
          <w:rFonts w:ascii="Arial" w:hAnsi="Arial" w:cs="Arial"/>
          <w:bCs/>
          <w:iCs/>
          <w:lang w:val="eu-ES"/>
        </w:rPr>
        <w:t xml:space="preserve"> egon behar dute</w:t>
      </w:r>
      <w:r w:rsidR="002A3C59" w:rsidRPr="00B130E3">
        <w:rPr>
          <w:rFonts w:ascii="Arial" w:eastAsiaTheme="minorHAnsi" w:hAnsi="Arial" w:cs="Arial"/>
          <w:lang w:val="eu-ES" w:eastAsia="en-US"/>
        </w:rPr>
        <w:t>.</w:t>
      </w:r>
    </w:p>
    <w:p w:rsidR="005F528F" w:rsidRPr="00B130E3" w:rsidRDefault="005F528F" w:rsidP="005F528F">
      <w:pPr>
        <w:pStyle w:val="Prrafodelista"/>
        <w:ind w:left="1065" w:right="-285"/>
        <w:jc w:val="both"/>
        <w:rPr>
          <w:rFonts w:ascii="Arial" w:eastAsiaTheme="minorHAnsi" w:hAnsi="Arial" w:cs="Arial"/>
          <w:lang w:val="eu-ES" w:eastAsia="en-US"/>
        </w:rPr>
      </w:pPr>
    </w:p>
    <w:p w:rsidR="00F24AA4" w:rsidRPr="00B130E3" w:rsidRDefault="00B130E3" w:rsidP="00B130E3">
      <w:pPr>
        <w:pStyle w:val="Prrafodelista"/>
        <w:numPr>
          <w:ilvl w:val="0"/>
          <w:numId w:val="9"/>
        </w:numPr>
        <w:ind w:right="-285"/>
        <w:jc w:val="both"/>
        <w:rPr>
          <w:rFonts w:ascii="Arial" w:hAnsi="Arial" w:cs="Arial"/>
          <w:iCs/>
          <w:lang w:val="eu-ES"/>
        </w:rPr>
      </w:pPr>
      <w:r w:rsidRPr="00B130E3">
        <w:rPr>
          <w:rFonts w:ascii="Arial" w:eastAsiaTheme="minorHAnsi" w:hAnsi="Arial" w:cs="Arial"/>
          <w:lang w:val="eu-ES" w:eastAsia="en-US"/>
        </w:rPr>
        <w:t>Tasak</w:t>
      </w:r>
      <w:r w:rsidRPr="00B130E3">
        <w:rPr>
          <w:rFonts w:ascii="Arial" w:hAnsi="Arial" w:cs="Arial"/>
          <w:iCs/>
          <w:lang w:val="eu-ES"/>
        </w:rPr>
        <w:t xml:space="preserve">: Aste Nagusiko tarifa kobratuko da. Udal jabari publikoaren erabilera </w:t>
      </w:r>
      <w:proofErr w:type="spellStart"/>
      <w:r w:rsidRPr="00B130E3">
        <w:rPr>
          <w:rFonts w:ascii="Arial" w:hAnsi="Arial" w:cs="Arial"/>
          <w:iCs/>
          <w:lang w:val="eu-ES"/>
        </w:rPr>
        <w:t>pribatiboagatiko</w:t>
      </w:r>
      <w:proofErr w:type="spellEnd"/>
      <w:r w:rsidRPr="00B130E3">
        <w:rPr>
          <w:rFonts w:ascii="Arial" w:hAnsi="Arial" w:cs="Arial"/>
          <w:iCs/>
          <w:lang w:val="eu-ES"/>
        </w:rPr>
        <w:t xml:space="preserve"> eta aprobetxamendu </w:t>
      </w:r>
      <w:proofErr w:type="spellStart"/>
      <w:r w:rsidRPr="00B130E3">
        <w:rPr>
          <w:rFonts w:ascii="Arial" w:hAnsi="Arial" w:cs="Arial"/>
          <w:iCs/>
          <w:lang w:val="eu-ES"/>
        </w:rPr>
        <w:t>bereziagatiko</w:t>
      </w:r>
      <w:proofErr w:type="spellEnd"/>
      <w:r w:rsidRPr="00B130E3">
        <w:rPr>
          <w:rFonts w:ascii="Arial" w:hAnsi="Arial" w:cs="Arial"/>
          <w:iCs/>
          <w:lang w:val="eu-ES"/>
        </w:rPr>
        <w:t xml:space="preserve"> tasa arautzen duen Ordenantza Fiskalaren 1.4 ataleko D epigrafean ezarritakoaren arabera, okupazio-egunagatik kobratzen da, gehi zenbateko finko bat baimena emateagatik.</w:t>
      </w:r>
    </w:p>
    <w:p w:rsidR="004E41CE" w:rsidRPr="0018473C" w:rsidRDefault="004E41CE" w:rsidP="0018473C">
      <w:pPr>
        <w:pStyle w:val="Prrafodelista"/>
        <w:ind w:left="1723" w:right="-285"/>
        <w:jc w:val="both"/>
        <w:rPr>
          <w:rFonts w:ascii="Arial" w:hAnsi="Arial" w:cs="Arial"/>
          <w:b/>
          <w:iCs/>
          <w:color w:val="000000" w:themeColor="text1"/>
        </w:rPr>
      </w:pPr>
    </w:p>
    <w:p w:rsidR="009547E3" w:rsidRPr="00252EDB" w:rsidRDefault="009547E3" w:rsidP="00B21CE0">
      <w:pPr>
        <w:pStyle w:val="Prrafodelista"/>
        <w:numPr>
          <w:ilvl w:val="0"/>
          <w:numId w:val="5"/>
        </w:numPr>
        <w:ind w:left="-426" w:right="-285" w:hanging="425"/>
        <w:jc w:val="both"/>
        <w:rPr>
          <w:rFonts w:ascii="Arial" w:hAnsi="Arial" w:cs="Arial"/>
          <w:b/>
          <w:iCs/>
        </w:rPr>
      </w:pPr>
      <w:r w:rsidRPr="00252EDB">
        <w:rPr>
          <w:rFonts w:ascii="Arial" w:hAnsi="Arial" w:cs="Arial"/>
          <w:iCs/>
          <w:lang w:val="eu-ES"/>
        </w:rPr>
        <w:t>BAIMENDUTAKO INSTALAZIOAK:</w:t>
      </w:r>
      <w:r w:rsidRPr="00252EDB">
        <w:rPr>
          <w:rFonts w:ascii="Arial" w:hAnsi="Arial" w:cs="Arial"/>
          <w:b/>
          <w:iCs/>
        </w:rPr>
        <w:t xml:space="preserve"> </w:t>
      </w:r>
      <w:r w:rsidRPr="00252EDB">
        <w:rPr>
          <w:rFonts w:ascii="Arial" w:hAnsi="Arial" w:cs="Arial"/>
          <w:b/>
          <w:iCs/>
          <w:lang w:val="eu-ES"/>
        </w:rPr>
        <w:t>LOKALA IXTEN DENEAN ITXIKO DIRA TERRAZA GUZTIAK.</w:t>
      </w:r>
    </w:p>
    <w:p w:rsidR="009547E3" w:rsidRPr="00252EDB" w:rsidRDefault="009547E3" w:rsidP="009547E3">
      <w:pPr>
        <w:pStyle w:val="Prrafodelista"/>
        <w:rPr>
          <w:rFonts w:ascii="Arial" w:hAnsi="Arial" w:cs="Arial"/>
          <w:b/>
          <w:iCs/>
          <w:color w:val="FF0000"/>
        </w:rPr>
      </w:pPr>
    </w:p>
    <w:p w:rsidR="009547E3" w:rsidRPr="00252EDB" w:rsidRDefault="009547E3" w:rsidP="0060104F">
      <w:pPr>
        <w:numPr>
          <w:ilvl w:val="0"/>
          <w:numId w:val="5"/>
        </w:numPr>
        <w:ind w:left="-426" w:right="-285"/>
        <w:jc w:val="both"/>
        <w:rPr>
          <w:rFonts w:ascii="Arial" w:hAnsi="Arial" w:cs="Arial"/>
          <w:iCs/>
        </w:rPr>
      </w:pPr>
      <w:r w:rsidRPr="00252EDB">
        <w:rPr>
          <w:rFonts w:ascii="Arial" w:hAnsi="Arial" w:cs="Arial"/>
          <w:b/>
          <w:iCs/>
          <w:lang w:val="eu-ES"/>
        </w:rPr>
        <w:t xml:space="preserve">INSTALAZIOAK </w:t>
      </w:r>
      <w:r w:rsidRPr="00252EDB">
        <w:rPr>
          <w:rFonts w:ascii="Arial" w:hAnsi="Arial" w:cs="Arial"/>
          <w:iCs/>
          <w:lang w:val="eu-ES"/>
        </w:rPr>
        <w:t>ezin izango dira inola ere zoruan edo lur naturalean ainguratu. Kontrapisuzko sistemen bidez finkatu beharko dira. Sistema horiek homologatuak egon behar dute, eta segurtasun-baldintza egokiak bete.</w:t>
      </w:r>
    </w:p>
    <w:p w:rsidR="009547E3" w:rsidRPr="00252EDB" w:rsidRDefault="009547E3" w:rsidP="009547E3">
      <w:pPr>
        <w:pStyle w:val="Sangra3detindependiente"/>
        <w:ind w:left="-426" w:right="-285" w:firstLine="0"/>
        <w:rPr>
          <w:rFonts w:ascii="Arial" w:hAnsi="Arial" w:cs="Arial"/>
          <w:iCs/>
          <w:sz w:val="20"/>
          <w:lang w:val="eu-ES"/>
        </w:rPr>
      </w:pPr>
      <w:r w:rsidRPr="00252EDB">
        <w:rPr>
          <w:rFonts w:ascii="Arial" w:hAnsi="Arial" w:cs="Arial"/>
          <w:iCs/>
          <w:sz w:val="20"/>
          <w:lang w:val="eu-ES"/>
        </w:rPr>
        <w:t>Zorua eta lurra zulatuz gero, egindako kalteak konpontzeaz gain, zehapen-neurri egokiak bete beharko dituzte.</w:t>
      </w:r>
    </w:p>
    <w:p w:rsidR="009547E3" w:rsidRPr="00252EDB" w:rsidRDefault="009547E3" w:rsidP="009547E3">
      <w:pPr>
        <w:pStyle w:val="Sangra3detindependiente"/>
        <w:ind w:left="-426" w:right="-285" w:firstLine="0"/>
        <w:rPr>
          <w:rFonts w:ascii="Arial" w:hAnsi="Arial" w:cs="Arial"/>
          <w:iCs/>
          <w:sz w:val="20"/>
        </w:rPr>
      </w:pPr>
    </w:p>
    <w:p w:rsidR="009547E3" w:rsidRPr="00252EDB" w:rsidRDefault="0060104F" w:rsidP="0060104F">
      <w:pPr>
        <w:numPr>
          <w:ilvl w:val="0"/>
          <w:numId w:val="5"/>
        </w:numPr>
        <w:ind w:left="-426" w:right="-285"/>
        <w:jc w:val="both"/>
        <w:rPr>
          <w:rFonts w:ascii="Arial" w:hAnsi="Arial" w:cs="Arial"/>
          <w:b/>
          <w:bCs/>
          <w:iCs/>
          <w:lang w:val="eu-ES"/>
        </w:rPr>
      </w:pPr>
      <w:proofErr w:type="spellStart"/>
      <w:r w:rsidRPr="00252EDB">
        <w:rPr>
          <w:rFonts w:ascii="Arial" w:hAnsi="Arial" w:cs="Arial"/>
          <w:b/>
          <w:bCs/>
          <w:iCs/>
          <w:lang w:val="eu-ES"/>
        </w:rPr>
        <w:t>Debekauta</w:t>
      </w:r>
      <w:proofErr w:type="spellEnd"/>
      <w:r w:rsidRPr="00252EDB">
        <w:rPr>
          <w:rFonts w:ascii="Arial" w:hAnsi="Arial" w:cs="Arial"/>
          <w:b/>
          <w:bCs/>
          <w:iCs/>
          <w:lang w:val="eu-ES"/>
        </w:rPr>
        <w:t xml:space="preserve"> dago Espazio Publikoan kanpoko barrak muntatzean</w:t>
      </w:r>
    </w:p>
    <w:p w:rsidR="0060104F" w:rsidRPr="00252EDB" w:rsidRDefault="0060104F" w:rsidP="0060104F">
      <w:pPr>
        <w:ind w:left="-426" w:right="-285"/>
        <w:jc w:val="both"/>
        <w:rPr>
          <w:rFonts w:ascii="Arial" w:hAnsi="Arial" w:cs="Arial"/>
          <w:iCs/>
          <w:lang w:val="eu-ES"/>
        </w:rPr>
      </w:pPr>
    </w:p>
    <w:p w:rsidR="009547E3" w:rsidRPr="00252EDB" w:rsidRDefault="009547E3" w:rsidP="0060104F">
      <w:pPr>
        <w:numPr>
          <w:ilvl w:val="0"/>
          <w:numId w:val="5"/>
        </w:numPr>
        <w:ind w:left="-426" w:right="-285"/>
        <w:jc w:val="both"/>
        <w:rPr>
          <w:rFonts w:ascii="Arial" w:hAnsi="Arial" w:cs="Arial"/>
          <w:iCs/>
        </w:rPr>
      </w:pPr>
      <w:r w:rsidRPr="00252EDB">
        <w:rPr>
          <w:rFonts w:ascii="Arial" w:hAnsi="Arial" w:cs="Arial"/>
          <w:b/>
          <w:iCs/>
          <w:lang w:val="eu-ES"/>
        </w:rPr>
        <w:t xml:space="preserve">INSTALAZIOAK </w:t>
      </w:r>
      <w:r w:rsidRPr="00252EDB">
        <w:rPr>
          <w:rFonts w:ascii="Arial" w:hAnsi="Arial" w:cs="Arial"/>
          <w:iCs/>
          <w:lang w:val="eu-ES"/>
        </w:rPr>
        <w:t>baimendutako entitatearen izenarekin identifikatu behar dira beti (taberna, jatetxea, hotela, elkartea, eta abar).</w:t>
      </w:r>
    </w:p>
    <w:p w:rsidR="009547E3" w:rsidRPr="00252EDB" w:rsidRDefault="009547E3" w:rsidP="009547E3">
      <w:pPr>
        <w:pStyle w:val="Prrafodelista"/>
        <w:rPr>
          <w:rFonts w:ascii="Arial" w:hAnsi="Arial" w:cs="Arial"/>
          <w:iCs/>
        </w:rPr>
      </w:pPr>
    </w:p>
    <w:p w:rsidR="009547E3" w:rsidRPr="00252EDB" w:rsidRDefault="009547E3" w:rsidP="0060104F">
      <w:pPr>
        <w:numPr>
          <w:ilvl w:val="0"/>
          <w:numId w:val="5"/>
        </w:numPr>
        <w:ind w:left="-426" w:right="-285"/>
        <w:jc w:val="both"/>
        <w:rPr>
          <w:rFonts w:ascii="Arial" w:hAnsi="Arial" w:cs="Arial"/>
          <w:bCs/>
          <w:iCs/>
        </w:rPr>
      </w:pPr>
      <w:r w:rsidRPr="00252EDB">
        <w:rPr>
          <w:rFonts w:ascii="Arial" w:hAnsi="Arial" w:cs="Arial"/>
          <w:bCs/>
          <w:iCs/>
          <w:lang w:val="eu-ES"/>
        </w:rPr>
        <w:t>Debekatuta dago baimendutako azaleratik kanpo apaingarriak jartzea (alfonbrak, loreontziak, girlandak, banderak...).</w:t>
      </w:r>
    </w:p>
    <w:p w:rsidR="009547E3" w:rsidRPr="00252EDB" w:rsidRDefault="009547E3" w:rsidP="009547E3">
      <w:pPr>
        <w:pStyle w:val="Prrafodelista"/>
        <w:rPr>
          <w:rFonts w:ascii="Arial" w:hAnsi="Arial" w:cs="Arial"/>
          <w:bCs/>
          <w:iCs/>
        </w:rPr>
      </w:pPr>
    </w:p>
    <w:p w:rsidR="009547E3" w:rsidRPr="00252EDB" w:rsidRDefault="002A3C59" w:rsidP="0060104F">
      <w:pPr>
        <w:numPr>
          <w:ilvl w:val="0"/>
          <w:numId w:val="5"/>
        </w:numPr>
        <w:ind w:left="-426" w:right="-285"/>
        <w:jc w:val="both"/>
        <w:rPr>
          <w:rFonts w:ascii="Arial" w:hAnsi="Arial" w:cs="Arial"/>
          <w:iCs/>
        </w:rPr>
      </w:pPr>
      <w:r>
        <w:rPr>
          <w:rFonts w:ascii="Arial" w:hAnsi="Arial" w:cs="Arial"/>
          <w:iCs/>
          <w:lang w:val="eu-ES"/>
        </w:rPr>
        <w:t>Udarako</w:t>
      </w:r>
      <w:r w:rsidR="009547E3" w:rsidRPr="00252EDB">
        <w:rPr>
          <w:rFonts w:ascii="Arial" w:hAnsi="Arial" w:cs="Arial"/>
          <w:iCs/>
          <w:lang w:val="eu-ES"/>
        </w:rPr>
        <w:t xml:space="preserve"> ematen diren baimen berezi horiek behar bezala legeztatuta eta urte osoan irekita dauden ostalaritzako establezimenduei bakarrik emango zaizkie.</w:t>
      </w:r>
    </w:p>
    <w:p w:rsidR="009547E3" w:rsidRPr="00252EDB" w:rsidRDefault="009547E3" w:rsidP="009547E3">
      <w:pPr>
        <w:pStyle w:val="Prrafodelista"/>
        <w:rPr>
          <w:rFonts w:ascii="Arial" w:hAnsi="Arial" w:cs="Arial"/>
          <w:iCs/>
        </w:rPr>
      </w:pPr>
    </w:p>
    <w:p w:rsidR="009547E3" w:rsidRPr="00252EDB" w:rsidRDefault="009547E3" w:rsidP="0060104F">
      <w:pPr>
        <w:numPr>
          <w:ilvl w:val="0"/>
          <w:numId w:val="5"/>
        </w:numPr>
        <w:ind w:left="-426" w:right="-285"/>
        <w:jc w:val="both"/>
        <w:rPr>
          <w:rFonts w:ascii="Arial" w:hAnsi="Arial" w:cs="Arial"/>
          <w:iCs/>
        </w:rPr>
      </w:pPr>
      <w:r w:rsidRPr="00252EDB">
        <w:rPr>
          <w:rFonts w:ascii="Arial" w:hAnsi="Arial" w:cs="Arial"/>
          <w:iCs/>
          <w:lang w:val="eu-ES"/>
        </w:rPr>
        <w:lastRenderedPageBreak/>
        <w:t xml:space="preserve">Nahitaezkoa izango da baimen horiek jasotzen dituzten lokalek jaien denboraldian normaltasunez funtzionatzea eta andrazkoen nahiz gizonen komunak bezeroentzat irekita eta </w:t>
      </w:r>
      <w:proofErr w:type="spellStart"/>
      <w:r w:rsidRPr="00252EDB">
        <w:rPr>
          <w:rFonts w:ascii="Arial" w:hAnsi="Arial" w:cs="Arial"/>
          <w:iCs/>
          <w:lang w:val="eu-ES"/>
        </w:rPr>
        <w:t>irisgarri</w:t>
      </w:r>
      <w:proofErr w:type="spellEnd"/>
      <w:r w:rsidRPr="00252EDB">
        <w:rPr>
          <w:rFonts w:ascii="Arial" w:hAnsi="Arial" w:cs="Arial"/>
          <w:iCs/>
          <w:lang w:val="eu-ES"/>
        </w:rPr>
        <w:t xml:space="preserve"> izatea.</w:t>
      </w:r>
    </w:p>
    <w:p w:rsidR="009547E3" w:rsidRPr="00252EDB" w:rsidRDefault="009547E3" w:rsidP="009547E3">
      <w:pPr>
        <w:pStyle w:val="Prrafodelista"/>
        <w:rPr>
          <w:rFonts w:ascii="Arial" w:hAnsi="Arial" w:cs="Arial"/>
          <w:iCs/>
        </w:rPr>
      </w:pPr>
    </w:p>
    <w:p w:rsidR="009547E3" w:rsidRPr="00252EDB" w:rsidRDefault="009547E3" w:rsidP="0060104F">
      <w:pPr>
        <w:numPr>
          <w:ilvl w:val="0"/>
          <w:numId w:val="5"/>
        </w:numPr>
        <w:ind w:left="-426" w:right="-285"/>
        <w:jc w:val="both"/>
        <w:rPr>
          <w:rFonts w:ascii="Arial" w:hAnsi="Arial" w:cs="Arial"/>
          <w:iCs/>
        </w:rPr>
      </w:pPr>
      <w:r w:rsidRPr="00252EDB">
        <w:rPr>
          <w:rFonts w:ascii="Arial" w:hAnsi="Arial" w:cs="Arial"/>
          <w:iCs/>
          <w:lang w:val="eu-ES"/>
        </w:rPr>
        <w:t>Baimenak ematen zaizkien lokaletako arduradunek edo jabeek okupatutako zonak eta inguruak garbi eduki behar dituzte, eta udal zerbitzuei euren funtzioak ahalik eta eragozpen gutxienekin egiteko bide eman behar diete (garbiketa, ureztatzea, zabor bilketa, eta abar).</w:t>
      </w:r>
    </w:p>
    <w:p w:rsidR="009547E3" w:rsidRPr="00252EDB" w:rsidRDefault="009547E3" w:rsidP="009547E3">
      <w:pPr>
        <w:pStyle w:val="Prrafodelista"/>
        <w:rPr>
          <w:rFonts w:ascii="Arial" w:hAnsi="Arial" w:cs="Arial"/>
          <w:iCs/>
        </w:rPr>
      </w:pPr>
    </w:p>
    <w:p w:rsidR="009547E3" w:rsidRPr="00252EDB" w:rsidRDefault="009547E3" w:rsidP="0060104F">
      <w:pPr>
        <w:numPr>
          <w:ilvl w:val="0"/>
          <w:numId w:val="5"/>
        </w:numPr>
        <w:ind w:left="-426" w:right="-285"/>
        <w:jc w:val="both"/>
        <w:rPr>
          <w:rFonts w:ascii="Arial" w:hAnsi="Arial" w:cs="Arial"/>
          <w:iCs/>
        </w:rPr>
      </w:pPr>
      <w:r w:rsidRPr="00252EDB">
        <w:rPr>
          <w:rFonts w:ascii="Arial" w:hAnsi="Arial" w:cs="Arial"/>
          <w:iCs/>
          <w:lang w:val="eu-ES"/>
        </w:rPr>
        <w:t>Instalazio guztiek Espazio Publikoko Zuzendaritzak emandako baimena leku ikusgarri batean eduki behar dute. Baimen horrek adierazten du instalazioa baimenduta dagoela eta azaltzen du zelako baldintzak bete behar dituen.</w:t>
      </w:r>
    </w:p>
    <w:p w:rsidR="009547E3" w:rsidRPr="00252EDB" w:rsidRDefault="009547E3" w:rsidP="009547E3">
      <w:pPr>
        <w:ind w:right="-285"/>
        <w:jc w:val="both"/>
        <w:rPr>
          <w:rFonts w:ascii="Arial" w:hAnsi="Arial" w:cs="Arial"/>
          <w:iCs/>
        </w:rPr>
      </w:pPr>
    </w:p>
    <w:p w:rsidR="009547E3" w:rsidRPr="006205BC" w:rsidRDefault="009547E3" w:rsidP="0060104F">
      <w:pPr>
        <w:numPr>
          <w:ilvl w:val="0"/>
          <w:numId w:val="5"/>
        </w:numPr>
        <w:ind w:left="-426" w:right="-285"/>
        <w:jc w:val="both"/>
        <w:rPr>
          <w:rFonts w:ascii="Arial" w:hAnsi="Arial" w:cs="Arial"/>
          <w:iCs/>
          <w:lang w:val="eu-ES"/>
        </w:rPr>
      </w:pPr>
      <w:r w:rsidRPr="00252EDB">
        <w:rPr>
          <w:rFonts w:ascii="Arial" w:hAnsi="Arial" w:cs="Arial"/>
          <w:iCs/>
          <w:lang w:val="eu-ES"/>
        </w:rPr>
        <w:t xml:space="preserve">Interesa duten aisiako eta ostalaritzako establezimenduek udalaren aurrean arduradunak izango diren pertsonak izendatu beharko dituzte. Pertsona horiek edozein unetan aurkituak izateko moduan egon behar </w:t>
      </w:r>
      <w:r w:rsidRPr="006205BC">
        <w:rPr>
          <w:rFonts w:ascii="Arial" w:hAnsi="Arial" w:cs="Arial"/>
          <w:iCs/>
          <w:lang w:val="eu-ES"/>
        </w:rPr>
        <w:t>dira, zerikusia duen edozein gairi buruz hitz egiteko, eta udaleko sail egokiek ikuskapen eta egiaztapen egokiak egin ahal izateko.</w:t>
      </w:r>
    </w:p>
    <w:p w:rsidR="009547E3" w:rsidRPr="006205BC" w:rsidRDefault="009547E3" w:rsidP="009547E3">
      <w:pPr>
        <w:pStyle w:val="Textoindependiente2"/>
        <w:spacing w:line="240" w:lineRule="auto"/>
        <w:ind w:left="-426" w:right="-285"/>
        <w:rPr>
          <w:rFonts w:cs="Arial"/>
          <w:sz w:val="20"/>
          <w:lang w:val="eu-ES"/>
        </w:rPr>
      </w:pPr>
    </w:p>
    <w:p w:rsidR="009547E3" w:rsidRPr="00252EDB" w:rsidRDefault="009547E3" w:rsidP="0060104F">
      <w:pPr>
        <w:numPr>
          <w:ilvl w:val="0"/>
          <w:numId w:val="5"/>
        </w:numPr>
        <w:ind w:left="-426" w:right="-285"/>
        <w:jc w:val="both"/>
        <w:rPr>
          <w:rFonts w:ascii="Arial" w:hAnsi="Arial" w:cs="Arial"/>
          <w:lang w:val="eu-ES"/>
        </w:rPr>
      </w:pPr>
      <w:r w:rsidRPr="006205BC">
        <w:rPr>
          <w:rFonts w:ascii="Arial" w:hAnsi="Arial" w:cs="Arial"/>
          <w:lang w:val="eu-ES"/>
        </w:rPr>
        <w:t>Emandako baimenak eraginik gabe geratuko dira, besterik gabe, bete beharreko baldintzak betetzen ez badira</w:t>
      </w:r>
      <w:r w:rsidRPr="00252EDB">
        <w:rPr>
          <w:rFonts w:ascii="Arial" w:hAnsi="Arial" w:cs="Arial"/>
          <w:lang w:val="eu-ES"/>
        </w:rPr>
        <w:t xml:space="preserve">; horrelakoetan, jarduera bertan behera utzi eta prezintatu egingo da berehala; beharrezkoa bada, </w:t>
      </w:r>
      <w:proofErr w:type="spellStart"/>
      <w:r w:rsidRPr="00252EDB">
        <w:rPr>
          <w:rFonts w:ascii="Arial" w:hAnsi="Arial" w:cs="Arial"/>
          <w:lang w:val="eu-ES"/>
        </w:rPr>
        <w:t>kautelazko</w:t>
      </w:r>
      <w:proofErr w:type="spellEnd"/>
      <w:r w:rsidRPr="00252EDB">
        <w:rPr>
          <w:rFonts w:ascii="Arial" w:hAnsi="Arial" w:cs="Arial"/>
          <w:lang w:val="eu-ES"/>
        </w:rPr>
        <w:t xml:space="preserve"> neurriak hartuko dira, instalazioak kendu eta materialak konfiskatzea barne. Arau-haustearen arabera eskumena duten sailek betearaziko dituzte neurriok (Herritarren Segurtasuna, Zirkulazioa, Garraioa eta Ingurumena, Osasuna eta Kontsumoa...), Espazio Publikoko Zuzendaritzari aldez aurretik jakinarazita eta Udaltzaingoaren eta Suhiltzaileen laguntza materialarekin, beharrezkoa balitz. Jarduerari ezin izango zaio berriro ekin harik eta udaleko teknikariek, behin gabeziak edo akatsak zuzenduta, adostasun-akta egin arte.</w:t>
      </w:r>
    </w:p>
    <w:p w:rsidR="009547E3" w:rsidRPr="00252EDB" w:rsidRDefault="009547E3" w:rsidP="009547E3">
      <w:pPr>
        <w:ind w:left="-426" w:right="-285"/>
        <w:jc w:val="both"/>
        <w:rPr>
          <w:rFonts w:ascii="Arial" w:hAnsi="Arial" w:cs="Arial"/>
          <w:lang w:val="eu-ES"/>
        </w:rPr>
      </w:pPr>
    </w:p>
    <w:p w:rsidR="009547E3" w:rsidRPr="00252EDB" w:rsidRDefault="009547E3" w:rsidP="0060104F">
      <w:pPr>
        <w:pStyle w:val="Sangra2detindependiente"/>
        <w:numPr>
          <w:ilvl w:val="0"/>
          <w:numId w:val="5"/>
        </w:numPr>
        <w:ind w:left="-426" w:right="-285"/>
        <w:jc w:val="both"/>
        <w:rPr>
          <w:rFonts w:ascii="Arial" w:hAnsi="Arial" w:cs="Arial"/>
          <w:lang w:val="eu-ES"/>
        </w:rPr>
      </w:pPr>
      <w:r w:rsidRPr="00252EDB">
        <w:rPr>
          <w:rFonts w:ascii="Arial" w:hAnsi="Arial" w:cs="Arial"/>
          <w:lang w:val="eu-ES"/>
        </w:rPr>
        <w:t>Goian adierazitakoa gorabehera, betebehar hori bete ezik, gerta liteke dagozkion zehapenak ezartzea, aplikatzekoa den araudi orokorrean eta arlokakoan ezarritako zehapen-araubidearen arabera.</w:t>
      </w:r>
    </w:p>
    <w:p w:rsidR="009547E3" w:rsidRPr="00252EDB" w:rsidRDefault="009547E3" w:rsidP="009547E3">
      <w:pPr>
        <w:pStyle w:val="Prrafodelista"/>
        <w:rPr>
          <w:rFonts w:ascii="Arial" w:hAnsi="Arial" w:cs="Arial"/>
          <w:lang w:val="eu-ES"/>
        </w:rPr>
      </w:pPr>
    </w:p>
    <w:p w:rsidR="009547E3" w:rsidRPr="00252EDB" w:rsidRDefault="009547E3" w:rsidP="0060104F">
      <w:pPr>
        <w:pStyle w:val="Sangra2detindependiente"/>
        <w:numPr>
          <w:ilvl w:val="0"/>
          <w:numId w:val="5"/>
        </w:numPr>
        <w:ind w:left="-426" w:right="-285"/>
        <w:jc w:val="both"/>
        <w:rPr>
          <w:rFonts w:ascii="Arial" w:hAnsi="Arial" w:cs="Arial"/>
        </w:rPr>
      </w:pPr>
      <w:r w:rsidRPr="00252EDB">
        <w:rPr>
          <w:rFonts w:ascii="Arial" w:hAnsi="Arial" w:cs="Arial"/>
          <w:lang w:val="eu-ES"/>
        </w:rPr>
        <w:t xml:space="preserve">Baimenak prekarioan emango dira beti eta hortaz, onuradunengan ez dute ezelako eskubiderik sortzen; gainera, baimenak ezeztatu ahal izango dira honako inguruabarrak gertatzen badira: arriskua, desordenak, nahasteak edo interes orokorreko beste edozein. Halako kasuetan, udaltzainek beharrezko </w:t>
      </w:r>
      <w:proofErr w:type="spellStart"/>
      <w:r w:rsidRPr="00252EDB">
        <w:rPr>
          <w:rFonts w:ascii="Arial" w:hAnsi="Arial" w:cs="Arial"/>
          <w:lang w:val="eu-ES"/>
        </w:rPr>
        <w:t>kautelazko</w:t>
      </w:r>
      <w:proofErr w:type="spellEnd"/>
      <w:r w:rsidRPr="00252EDB">
        <w:rPr>
          <w:rFonts w:ascii="Arial" w:hAnsi="Arial" w:cs="Arial"/>
          <w:lang w:val="eu-ES"/>
        </w:rPr>
        <w:t xml:space="preserve"> neurriak hartuko dituzte.</w:t>
      </w:r>
      <w:r w:rsidRPr="00252EDB">
        <w:rPr>
          <w:rFonts w:ascii="Arial" w:hAnsi="Arial" w:cs="Arial"/>
        </w:rPr>
        <w:t xml:space="preserve"> </w:t>
      </w:r>
      <w:r w:rsidRPr="00252EDB">
        <w:rPr>
          <w:rFonts w:ascii="Arial" w:hAnsi="Arial" w:cs="Arial"/>
          <w:lang w:val="eu-ES"/>
        </w:rPr>
        <w:t>Ez da berriro jarduera hasiko, beren-beregi horretarako baimena eman arte.</w:t>
      </w:r>
    </w:p>
    <w:p w:rsidR="009547E3" w:rsidRPr="00252EDB" w:rsidRDefault="009547E3" w:rsidP="009547E3">
      <w:pPr>
        <w:pStyle w:val="Prrafodelista"/>
        <w:rPr>
          <w:rFonts w:ascii="Arial" w:hAnsi="Arial" w:cs="Arial"/>
        </w:rPr>
      </w:pPr>
    </w:p>
    <w:p w:rsidR="009547E3" w:rsidRPr="00252EDB" w:rsidRDefault="009547E3" w:rsidP="0060104F">
      <w:pPr>
        <w:pStyle w:val="Sangra2detindependiente"/>
        <w:numPr>
          <w:ilvl w:val="0"/>
          <w:numId w:val="5"/>
        </w:numPr>
        <w:ind w:left="-426" w:right="-285"/>
        <w:jc w:val="both"/>
        <w:rPr>
          <w:rFonts w:ascii="Arial" w:hAnsi="Arial" w:cs="Arial"/>
        </w:rPr>
      </w:pPr>
      <w:r w:rsidRPr="00252EDB">
        <w:rPr>
          <w:rFonts w:ascii="Arial" w:hAnsi="Arial" w:cs="Arial"/>
          <w:lang w:val="eu-ES"/>
        </w:rPr>
        <w:t>Baimenak balioa izateko, eskatzaileek herritarren eta ondasun publiko eta pribatuen segurtasun osoa bermatu behar dute uneoro, bai eta erabiltzen diren instalazioen osasungarritasuna eta higienea ere, era honetako jarduerak antolatzeko gainerako arauak ahaztu barik.</w:t>
      </w:r>
      <w:r w:rsidRPr="00252EDB">
        <w:rPr>
          <w:rFonts w:ascii="Arial" w:hAnsi="Arial" w:cs="Arial"/>
        </w:rPr>
        <w:t xml:space="preserve"> </w:t>
      </w:r>
      <w:r w:rsidRPr="00252EDB">
        <w:rPr>
          <w:rFonts w:ascii="Arial" w:hAnsi="Arial" w:cs="Arial"/>
          <w:lang w:val="eu-ES"/>
        </w:rPr>
        <w:t>Hortaz,</w:t>
      </w:r>
    </w:p>
    <w:p w:rsidR="009547E3" w:rsidRPr="00252EDB" w:rsidRDefault="009547E3" w:rsidP="00F02D9E">
      <w:pPr>
        <w:pStyle w:val="Sangra2detindependiente"/>
        <w:ind w:left="0" w:right="-285"/>
        <w:jc w:val="both"/>
        <w:rPr>
          <w:rFonts w:ascii="Arial" w:hAnsi="Arial" w:cs="Arial"/>
        </w:rPr>
      </w:pPr>
    </w:p>
    <w:p w:rsidR="009547E3" w:rsidRPr="00252EDB" w:rsidRDefault="009547E3" w:rsidP="00B42B87">
      <w:pPr>
        <w:numPr>
          <w:ilvl w:val="0"/>
          <w:numId w:val="3"/>
        </w:numPr>
        <w:ind w:left="0" w:right="-285"/>
        <w:jc w:val="both"/>
        <w:rPr>
          <w:rFonts w:ascii="Arial" w:hAnsi="Arial" w:cs="Arial"/>
        </w:rPr>
      </w:pPr>
      <w:r w:rsidRPr="00252EDB">
        <w:rPr>
          <w:rFonts w:ascii="Arial" w:hAnsi="Arial" w:cs="Arial"/>
          <w:lang w:val="eu-ES"/>
        </w:rPr>
        <w:t>Instalazioen ustiapenaren, muntatzeko eta kentzeko lanen erantzukizun zibileko aseguru-poliza eratu behar da, gutxienez 151.000 eurora arteko kalteak estaliko dituena; poliza horretan, beren-beregi geratuko dira estalita udal ondasunei eta are udal zerbitzuei eta hartuneei edozein kausa dela medio kalteak eragiteko arriskua.</w:t>
      </w:r>
    </w:p>
    <w:p w:rsidR="009547E3" w:rsidRPr="00252EDB" w:rsidRDefault="009547E3" w:rsidP="00B42B87">
      <w:pPr>
        <w:ind w:right="-285"/>
        <w:jc w:val="both"/>
        <w:rPr>
          <w:rFonts w:ascii="Arial" w:hAnsi="Arial" w:cs="Arial"/>
        </w:rPr>
      </w:pPr>
    </w:p>
    <w:p w:rsidR="009547E3" w:rsidRPr="00252EDB" w:rsidRDefault="009547E3" w:rsidP="00B42B87">
      <w:pPr>
        <w:numPr>
          <w:ilvl w:val="0"/>
          <w:numId w:val="3"/>
        </w:numPr>
        <w:ind w:left="0" w:right="-285"/>
        <w:jc w:val="both"/>
        <w:rPr>
          <w:rFonts w:ascii="Arial" w:hAnsi="Arial" w:cs="Arial"/>
        </w:rPr>
      </w:pPr>
      <w:r w:rsidRPr="00252EDB">
        <w:rPr>
          <w:rFonts w:ascii="Arial" w:hAnsi="Arial" w:cs="Arial"/>
          <w:lang w:val="eu-ES"/>
        </w:rPr>
        <w:t xml:space="preserve">Bilboko Udalak ez du bere gain hartzen jarduera horiek direla-eta pertsonei eta ondasunei sortzen zaizkien kalteen erantzukizunik; erantzukizun hori antolatzaileena, eta </w:t>
      </w:r>
      <w:proofErr w:type="spellStart"/>
      <w:r w:rsidRPr="00252EDB">
        <w:rPr>
          <w:rFonts w:ascii="Arial" w:hAnsi="Arial" w:cs="Arial"/>
          <w:lang w:val="eu-ES"/>
        </w:rPr>
        <w:t>subsidiarioki</w:t>
      </w:r>
      <w:proofErr w:type="spellEnd"/>
      <w:r w:rsidRPr="00252EDB">
        <w:rPr>
          <w:rFonts w:ascii="Arial" w:hAnsi="Arial" w:cs="Arial"/>
          <w:lang w:val="eu-ES"/>
        </w:rPr>
        <w:t>, aseguru-</w:t>
      </w:r>
      <w:proofErr w:type="spellStart"/>
      <w:r w:rsidRPr="00252EDB">
        <w:rPr>
          <w:rFonts w:ascii="Arial" w:hAnsi="Arial" w:cs="Arial"/>
          <w:lang w:val="eu-ES"/>
        </w:rPr>
        <w:t>etxearena</w:t>
      </w:r>
      <w:proofErr w:type="spellEnd"/>
      <w:r w:rsidRPr="00252EDB">
        <w:rPr>
          <w:rFonts w:ascii="Arial" w:hAnsi="Arial" w:cs="Arial"/>
          <w:lang w:val="eu-ES"/>
        </w:rPr>
        <w:t>.</w:t>
      </w:r>
      <w:r w:rsidRPr="00252EDB">
        <w:rPr>
          <w:rFonts w:ascii="Arial" w:hAnsi="Arial" w:cs="Arial"/>
        </w:rPr>
        <w:t xml:space="preserve"> </w:t>
      </w:r>
    </w:p>
    <w:p w:rsidR="009547E3" w:rsidRPr="00252EDB" w:rsidRDefault="009547E3" w:rsidP="00B42B87">
      <w:pPr>
        <w:pStyle w:val="Prrafodelista"/>
        <w:ind w:left="0"/>
        <w:rPr>
          <w:rFonts w:ascii="Arial" w:hAnsi="Arial" w:cs="Arial"/>
        </w:rPr>
      </w:pPr>
    </w:p>
    <w:p w:rsidR="009547E3" w:rsidRPr="00252EDB" w:rsidRDefault="009547E3" w:rsidP="00B42B87">
      <w:pPr>
        <w:numPr>
          <w:ilvl w:val="0"/>
          <w:numId w:val="3"/>
        </w:numPr>
        <w:ind w:left="0" w:right="-285"/>
        <w:jc w:val="both"/>
        <w:rPr>
          <w:rFonts w:ascii="Arial" w:hAnsi="Arial" w:cs="Arial"/>
        </w:rPr>
      </w:pPr>
      <w:r w:rsidRPr="00252EDB">
        <w:rPr>
          <w:rFonts w:ascii="Arial" w:hAnsi="Arial" w:cs="Arial"/>
          <w:lang w:val="eu-ES"/>
        </w:rPr>
        <w:t>Antolatzaileak bere gain hartuko ditu bere ekintzen edo ez-egiteen ondorioz gertatzen diren ondare-erantzukizunak; erantzukizun horiek ezin zaizkio Udal Administrazioari jasanarazi.</w:t>
      </w:r>
    </w:p>
    <w:p w:rsidR="009547E3" w:rsidRPr="00252EDB" w:rsidRDefault="009547E3" w:rsidP="00B42B87">
      <w:pPr>
        <w:pStyle w:val="Prrafodelista"/>
        <w:ind w:left="0"/>
        <w:rPr>
          <w:rFonts w:ascii="Arial" w:hAnsi="Arial" w:cs="Arial"/>
        </w:rPr>
      </w:pPr>
    </w:p>
    <w:p w:rsidR="009547E3" w:rsidRPr="00252EDB" w:rsidRDefault="009547E3" w:rsidP="00B42B87">
      <w:pPr>
        <w:numPr>
          <w:ilvl w:val="0"/>
          <w:numId w:val="3"/>
        </w:numPr>
        <w:ind w:left="0" w:right="-285"/>
        <w:jc w:val="both"/>
        <w:rPr>
          <w:rFonts w:ascii="Arial" w:hAnsi="Arial" w:cs="Arial"/>
        </w:rPr>
      </w:pPr>
      <w:r w:rsidRPr="00252EDB">
        <w:rPr>
          <w:rFonts w:ascii="Arial" w:hAnsi="Arial" w:cs="Arial"/>
          <w:lang w:val="eu-ES"/>
        </w:rPr>
        <w:t>Eragiten diren gastuak, tributuak eta prezio publikoak eskatzailearen kontura izango dira.</w:t>
      </w:r>
    </w:p>
    <w:p w:rsidR="009547E3" w:rsidRPr="00252EDB" w:rsidRDefault="009547E3" w:rsidP="009547E3">
      <w:pPr>
        <w:pStyle w:val="Sangra2detindependiente"/>
        <w:ind w:left="-426" w:right="-285"/>
        <w:jc w:val="both"/>
        <w:rPr>
          <w:rFonts w:ascii="Arial" w:hAnsi="Arial" w:cs="Arial"/>
        </w:rPr>
      </w:pPr>
    </w:p>
    <w:p w:rsidR="009547E3" w:rsidRPr="00252EDB" w:rsidRDefault="009547E3" w:rsidP="0060104F">
      <w:pPr>
        <w:pStyle w:val="Sangra2detindependiente"/>
        <w:numPr>
          <w:ilvl w:val="0"/>
          <w:numId w:val="5"/>
        </w:numPr>
        <w:ind w:left="-426" w:right="-285"/>
        <w:jc w:val="both"/>
        <w:rPr>
          <w:rFonts w:ascii="Arial" w:hAnsi="Arial" w:cs="Arial"/>
        </w:rPr>
      </w:pPr>
      <w:r w:rsidRPr="00252EDB">
        <w:rPr>
          <w:rFonts w:ascii="Arial" w:hAnsi="Arial" w:cs="Arial"/>
          <w:lang w:val="eu-ES"/>
        </w:rPr>
        <w:t>Udal instalazioak edo zerbitzuak ezin izango dira erabili edo ezin izango da horietara sartu, aldez aurretik horretarako baimena eman ez bada.</w:t>
      </w:r>
      <w:r w:rsidRPr="00252EDB">
        <w:rPr>
          <w:rFonts w:ascii="Arial" w:hAnsi="Arial" w:cs="Arial"/>
        </w:rPr>
        <w:t xml:space="preserve"> </w:t>
      </w:r>
      <w:r w:rsidRPr="00252EDB">
        <w:rPr>
          <w:rFonts w:ascii="Arial" w:hAnsi="Arial" w:cs="Arial"/>
          <w:lang w:val="eu-ES"/>
        </w:rPr>
        <w:t>Ekitaldirako baimen orokorra emateak ez du esan nahi berarekin batera eraginpeko udal zerbitzuetarako (ur-hartuneak, elektrizitatea eta abar) baimena ematen denik.</w:t>
      </w:r>
      <w:r w:rsidRPr="00252EDB">
        <w:rPr>
          <w:rFonts w:ascii="Arial" w:hAnsi="Arial" w:cs="Arial"/>
        </w:rPr>
        <w:t xml:space="preserve"> </w:t>
      </w:r>
      <w:r w:rsidRPr="00252EDB">
        <w:rPr>
          <w:rFonts w:ascii="Arial" w:hAnsi="Arial" w:cs="Arial"/>
          <w:lang w:val="eu-ES"/>
        </w:rPr>
        <w:t>Horiek udal zerbitzu bakoitzaren barruan tramitatu behar dira.</w:t>
      </w:r>
      <w:r w:rsidRPr="00252EDB">
        <w:rPr>
          <w:rFonts w:ascii="Arial" w:hAnsi="Arial" w:cs="Arial"/>
        </w:rPr>
        <w:t xml:space="preserve"> </w:t>
      </w:r>
    </w:p>
    <w:p w:rsidR="009547E3" w:rsidRPr="00252EDB" w:rsidRDefault="009547E3" w:rsidP="009547E3">
      <w:pPr>
        <w:pStyle w:val="Sangra2detindependiente"/>
        <w:ind w:left="-426" w:right="-285"/>
        <w:jc w:val="both"/>
        <w:rPr>
          <w:rFonts w:ascii="Arial" w:hAnsi="Arial" w:cs="Arial"/>
        </w:rPr>
      </w:pPr>
    </w:p>
    <w:p w:rsidR="009547E3" w:rsidRPr="005F528F" w:rsidRDefault="009547E3" w:rsidP="005F528F">
      <w:pPr>
        <w:pStyle w:val="Sangra2detindependiente"/>
        <w:numPr>
          <w:ilvl w:val="0"/>
          <w:numId w:val="5"/>
        </w:numPr>
        <w:ind w:left="-426" w:right="-285"/>
        <w:jc w:val="both"/>
        <w:rPr>
          <w:rFonts w:ascii="Arial" w:hAnsi="Arial" w:cs="Arial"/>
        </w:rPr>
      </w:pPr>
      <w:r w:rsidRPr="00252EDB">
        <w:rPr>
          <w:rFonts w:ascii="Arial" w:hAnsi="Arial" w:cs="Arial"/>
          <w:lang w:val="eu-ES"/>
        </w:rPr>
        <w:t>Baimendutako ekitaldi guztietako antolatzaileek arreta berezia jarriko dute eta begiratuko dute ekitaldiaren komunikazioa eta instalazioetan jartzen diren elementuak euskaraz eta gaztelaniaz, hizkuntza bietan, egiten eta jartzen direla.</w:t>
      </w:r>
      <w:r w:rsidRPr="00252EDB">
        <w:rPr>
          <w:rFonts w:ascii="Arial" w:hAnsi="Arial" w:cs="Arial"/>
        </w:rPr>
        <w:t xml:space="preserve"> </w:t>
      </w:r>
    </w:p>
    <w:p w:rsidR="00077D89" w:rsidRDefault="00077D89">
      <w:pPr>
        <w:spacing w:after="160" w:line="259" w:lineRule="auto"/>
        <w:rPr>
          <w:rFonts w:ascii="Arial" w:hAnsi="Arial" w:cs="Arial"/>
        </w:rPr>
      </w:pPr>
      <w:r>
        <w:rPr>
          <w:rFonts w:ascii="Arial" w:hAnsi="Arial" w:cs="Arial"/>
        </w:rPr>
        <w:br w:type="page"/>
      </w:r>
    </w:p>
    <w:p w:rsidR="009547E3" w:rsidRDefault="009547E3" w:rsidP="009547E3">
      <w:pPr>
        <w:pStyle w:val="Prrafodelista"/>
        <w:rPr>
          <w:rFonts w:ascii="Arial" w:hAnsi="Arial" w:cs="Arial"/>
        </w:rPr>
      </w:pPr>
    </w:p>
    <w:p w:rsidR="00596546" w:rsidRPr="00252EDB" w:rsidRDefault="00596546" w:rsidP="009547E3">
      <w:pPr>
        <w:pStyle w:val="Prrafodelista"/>
        <w:rPr>
          <w:rFonts w:ascii="Arial" w:hAnsi="Arial" w:cs="Arial"/>
        </w:rPr>
      </w:pPr>
    </w:p>
    <w:p w:rsidR="00BC4EFF" w:rsidRPr="000B3B37" w:rsidRDefault="00BC4EFF" w:rsidP="00596546">
      <w:pPr>
        <w:ind w:right="-285"/>
        <w:jc w:val="center"/>
        <w:rPr>
          <w:rFonts w:ascii="Arial" w:hAnsi="Arial" w:cs="Arial"/>
          <w:b/>
          <w:sz w:val="22"/>
          <w:szCs w:val="22"/>
          <w:u w:val="single"/>
        </w:rPr>
      </w:pPr>
      <w:r w:rsidRPr="000B3B37">
        <w:rPr>
          <w:rFonts w:ascii="Arial" w:hAnsi="Arial" w:cs="Arial"/>
          <w:b/>
          <w:sz w:val="22"/>
          <w:szCs w:val="22"/>
          <w:u w:val="single"/>
        </w:rPr>
        <w:t>ANEXO I</w:t>
      </w:r>
    </w:p>
    <w:p w:rsidR="00BC4EFF" w:rsidRPr="00252EDB" w:rsidRDefault="00BC4EFF" w:rsidP="00BC4EFF">
      <w:pPr>
        <w:ind w:left="2406" w:right="-285" w:firstLine="1134"/>
        <w:jc w:val="both"/>
        <w:rPr>
          <w:rFonts w:ascii="Arial" w:hAnsi="Arial" w:cs="Arial"/>
          <w:b/>
        </w:rPr>
      </w:pPr>
    </w:p>
    <w:p w:rsidR="00BC4EFF" w:rsidRPr="00252EDB" w:rsidRDefault="00BC4EFF" w:rsidP="00BC4EFF">
      <w:pPr>
        <w:ind w:left="-426" w:right="-285"/>
        <w:jc w:val="both"/>
        <w:rPr>
          <w:rFonts w:ascii="Arial" w:hAnsi="Arial" w:cs="Arial"/>
        </w:rPr>
      </w:pPr>
    </w:p>
    <w:p w:rsidR="00BC4EFF" w:rsidRPr="00252EDB" w:rsidRDefault="00BC4EFF" w:rsidP="00BC4EFF">
      <w:pPr>
        <w:numPr>
          <w:ilvl w:val="0"/>
          <w:numId w:val="2"/>
        </w:numPr>
        <w:ind w:left="-426" w:right="-285"/>
        <w:jc w:val="both"/>
        <w:rPr>
          <w:rFonts w:ascii="Arial" w:hAnsi="Arial" w:cs="Arial"/>
          <w:u w:val="single"/>
        </w:rPr>
      </w:pPr>
      <w:r w:rsidRPr="00252EDB">
        <w:rPr>
          <w:rFonts w:ascii="Arial" w:hAnsi="Arial" w:cs="Arial"/>
          <w:b/>
          <w:iCs/>
          <w:u w:val="single"/>
        </w:rPr>
        <w:t>CONDICIONES GENERALES PARA LA INSTALACI</w:t>
      </w:r>
      <w:r w:rsidR="007217B8">
        <w:rPr>
          <w:rFonts w:ascii="Arial" w:hAnsi="Arial" w:cs="Arial"/>
          <w:b/>
          <w:iCs/>
          <w:u w:val="single"/>
        </w:rPr>
        <w:t xml:space="preserve">ON DE TERRAZAS </w:t>
      </w:r>
      <w:r w:rsidR="003017DF">
        <w:rPr>
          <w:rFonts w:ascii="Arial" w:hAnsi="Arial" w:cs="Arial"/>
          <w:b/>
          <w:iCs/>
          <w:u w:val="single"/>
        </w:rPr>
        <w:t>ESTIVALES</w:t>
      </w:r>
      <w:r w:rsidR="007217B8">
        <w:rPr>
          <w:rFonts w:ascii="Arial" w:hAnsi="Arial" w:cs="Arial"/>
          <w:b/>
          <w:iCs/>
          <w:u w:val="single"/>
        </w:rPr>
        <w:t xml:space="preserve"> </w:t>
      </w:r>
      <w:r w:rsidR="007217B8" w:rsidRPr="00464431">
        <w:rPr>
          <w:rFonts w:ascii="Arial" w:hAnsi="Arial" w:cs="Arial"/>
          <w:b/>
          <w:iCs/>
          <w:u w:val="single"/>
        </w:rPr>
        <w:t>202</w:t>
      </w:r>
      <w:r w:rsidR="00464431" w:rsidRPr="00464431">
        <w:rPr>
          <w:rFonts w:ascii="Arial" w:hAnsi="Arial" w:cs="Arial"/>
          <w:b/>
          <w:iCs/>
          <w:u w:val="single"/>
        </w:rPr>
        <w:t>4</w:t>
      </w:r>
      <w:r w:rsidRPr="00464431">
        <w:rPr>
          <w:rFonts w:ascii="Arial" w:hAnsi="Arial" w:cs="Arial"/>
          <w:b/>
          <w:iCs/>
          <w:u w:val="single"/>
        </w:rPr>
        <w:t xml:space="preserve"> </w:t>
      </w:r>
    </w:p>
    <w:p w:rsidR="00BC4EFF" w:rsidRPr="00252EDB" w:rsidRDefault="00BC4EFF" w:rsidP="00BC4EFF">
      <w:pPr>
        <w:ind w:left="-426" w:right="-285"/>
        <w:jc w:val="both"/>
        <w:rPr>
          <w:rFonts w:ascii="Arial" w:hAnsi="Arial" w:cs="Arial"/>
        </w:rPr>
      </w:pPr>
    </w:p>
    <w:p w:rsidR="00F24AA4" w:rsidRDefault="00BC4EFF" w:rsidP="00F24AA4">
      <w:pPr>
        <w:ind w:left="-426" w:right="-285"/>
        <w:jc w:val="both"/>
        <w:rPr>
          <w:rFonts w:ascii="Arial" w:hAnsi="Arial" w:cs="Arial"/>
        </w:rPr>
      </w:pPr>
      <w:r w:rsidRPr="00252EDB">
        <w:rPr>
          <w:rFonts w:ascii="Arial" w:hAnsi="Arial" w:cs="Arial"/>
        </w:rPr>
        <w:t>Sin perjuicio de la obtención de cuantos permisos, además del presente sean necesarios para la realización de la actividad autorizada, la eficacia de la presente autorización queda vinculada al cumplimiento de todas y cada una de las siguientes condiciones:</w:t>
      </w:r>
    </w:p>
    <w:p w:rsidR="00F24AA4" w:rsidRDefault="00F24AA4" w:rsidP="00F24AA4">
      <w:pPr>
        <w:ind w:left="-426" w:right="-285"/>
        <w:jc w:val="both"/>
        <w:rPr>
          <w:rFonts w:ascii="Arial" w:hAnsi="Arial" w:cs="Arial"/>
        </w:rPr>
      </w:pPr>
    </w:p>
    <w:p w:rsidR="00F24AA4" w:rsidRDefault="00F24AA4" w:rsidP="00F24AA4">
      <w:pPr>
        <w:ind w:right="-285"/>
        <w:jc w:val="both"/>
        <w:rPr>
          <w:rFonts w:ascii="Arial" w:hAnsi="Arial" w:cs="Arial"/>
        </w:rPr>
      </w:pPr>
    </w:p>
    <w:p w:rsidR="00F24AA4" w:rsidRPr="005F528F" w:rsidRDefault="003017DF" w:rsidP="00F24AA4">
      <w:pPr>
        <w:pStyle w:val="Prrafodelista"/>
        <w:numPr>
          <w:ilvl w:val="0"/>
          <w:numId w:val="7"/>
        </w:numPr>
        <w:ind w:left="-426" w:right="-285"/>
        <w:jc w:val="both"/>
        <w:rPr>
          <w:rFonts w:ascii="Arial" w:hAnsi="Arial" w:cs="Arial"/>
        </w:rPr>
      </w:pPr>
      <w:r>
        <w:rPr>
          <w:rFonts w:ascii="Arial" w:hAnsi="Arial" w:cs="Arial"/>
          <w:b/>
          <w:bCs/>
          <w:iCs/>
          <w:lang w:val="eu-ES"/>
        </w:rPr>
        <w:t>PERIODO DE ACTIVIDAD Y TASAS:</w:t>
      </w:r>
    </w:p>
    <w:p w:rsidR="005F528F" w:rsidRPr="00F24AA4" w:rsidRDefault="005F528F" w:rsidP="005F528F">
      <w:pPr>
        <w:pStyle w:val="Prrafodelista"/>
        <w:ind w:left="-426" w:right="-285"/>
        <w:jc w:val="both"/>
        <w:rPr>
          <w:rFonts w:ascii="Arial" w:hAnsi="Arial" w:cs="Arial"/>
        </w:rPr>
      </w:pPr>
    </w:p>
    <w:p w:rsidR="00F24AA4" w:rsidRPr="005F528F" w:rsidRDefault="003017DF" w:rsidP="00F24AA4">
      <w:pPr>
        <w:pStyle w:val="Prrafodelista"/>
        <w:numPr>
          <w:ilvl w:val="1"/>
          <w:numId w:val="6"/>
        </w:numPr>
        <w:ind w:left="-284" w:right="-285" w:hanging="142"/>
        <w:jc w:val="both"/>
        <w:rPr>
          <w:rFonts w:ascii="Arial" w:eastAsiaTheme="minorHAnsi" w:hAnsi="Arial" w:cs="Arial"/>
          <w:lang w:val="eu-ES" w:eastAsia="en-US"/>
        </w:rPr>
      </w:pPr>
      <w:proofErr w:type="spellStart"/>
      <w:r>
        <w:rPr>
          <w:rFonts w:ascii="Arial" w:hAnsi="Arial" w:cs="Arial"/>
          <w:b/>
          <w:bCs/>
          <w:iCs/>
          <w:lang w:val="eu-ES"/>
        </w:rPr>
        <w:t>Agosto</w:t>
      </w:r>
      <w:proofErr w:type="spellEnd"/>
      <w:r w:rsidR="00F24AA4" w:rsidRPr="006B58C1">
        <w:rPr>
          <w:rFonts w:ascii="Arial" w:hAnsi="Arial" w:cs="Arial"/>
          <w:b/>
          <w:bCs/>
          <w:iCs/>
          <w:lang w:val="eu-ES"/>
        </w:rPr>
        <w:t>:</w:t>
      </w:r>
    </w:p>
    <w:p w:rsidR="005F528F" w:rsidRPr="006B58C1" w:rsidRDefault="005F528F" w:rsidP="005F528F">
      <w:pPr>
        <w:pStyle w:val="Prrafodelista"/>
        <w:ind w:left="-284" w:right="-285"/>
        <w:jc w:val="both"/>
        <w:rPr>
          <w:rFonts w:ascii="Arial" w:eastAsiaTheme="minorHAnsi" w:hAnsi="Arial" w:cs="Arial"/>
          <w:lang w:val="eu-ES" w:eastAsia="en-US"/>
        </w:rPr>
      </w:pPr>
    </w:p>
    <w:p w:rsidR="00F24AA4" w:rsidRDefault="003017DF" w:rsidP="006205BC">
      <w:pPr>
        <w:pStyle w:val="Prrafodelista"/>
        <w:numPr>
          <w:ilvl w:val="0"/>
          <w:numId w:val="10"/>
        </w:numPr>
        <w:ind w:right="-285"/>
        <w:jc w:val="both"/>
        <w:rPr>
          <w:rFonts w:ascii="Arial" w:hAnsi="Arial" w:cs="Arial"/>
          <w:bCs/>
          <w:iCs/>
          <w:lang w:val="eu-ES"/>
        </w:rPr>
      </w:pPr>
      <w:r>
        <w:rPr>
          <w:rFonts w:ascii="Arial" w:hAnsi="Arial" w:cs="Arial"/>
          <w:bCs/>
          <w:iCs/>
          <w:lang w:val="eu-ES"/>
        </w:rPr>
        <w:t xml:space="preserve">Periodo de </w:t>
      </w:r>
      <w:proofErr w:type="spellStart"/>
      <w:r>
        <w:rPr>
          <w:rFonts w:ascii="Arial" w:hAnsi="Arial" w:cs="Arial"/>
          <w:bCs/>
          <w:iCs/>
          <w:lang w:val="eu-ES"/>
        </w:rPr>
        <w:t>actividad</w:t>
      </w:r>
      <w:proofErr w:type="spellEnd"/>
      <w:r w:rsidR="00F24AA4" w:rsidRPr="006205BC">
        <w:rPr>
          <w:rFonts w:ascii="Arial" w:hAnsi="Arial" w:cs="Arial"/>
          <w:bCs/>
          <w:iCs/>
          <w:lang w:val="eu-ES"/>
        </w:rPr>
        <w:t xml:space="preserve">: Del 1 al 31 de </w:t>
      </w:r>
      <w:proofErr w:type="spellStart"/>
      <w:r w:rsidR="00F24AA4" w:rsidRPr="006205BC">
        <w:rPr>
          <w:rFonts w:ascii="Arial" w:hAnsi="Arial" w:cs="Arial"/>
          <w:bCs/>
          <w:iCs/>
          <w:lang w:val="eu-ES"/>
        </w:rPr>
        <w:t>agosto</w:t>
      </w:r>
      <w:proofErr w:type="spellEnd"/>
      <w:r w:rsidR="00F24AA4" w:rsidRPr="006205BC">
        <w:rPr>
          <w:rFonts w:ascii="Arial" w:hAnsi="Arial" w:cs="Arial"/>
          <w:bCs/>
          <w:iCs/>
          <w:lang w:val="eu-ES"/>
        </w:rPr>
        <w:t>.</w:t>
      </w:r>
    </w:p>
    <w:p w:rsidR="005F528F" w:rsidRPr="006205BC" w:rsidRDefault="005F528F" w:rsidP="005F528F">
      <w:pPr>
        <w:pStyle w:val="Prrafodelista"/>
        <w:ind w:left="294" w:right="-285"/>
        <w:jc w:val="both"/>
        <w:rPr>
          <w:rFonts w:ascii="Arial" w:hAnsi="Arial" w:cs="Arial"/>
          <w:bCs/>
          <w:iCs/>
          <w:lang w:val="eu-ES"/>
        </w:rPr>
      </w:pPr>
    </w:p>
    <w:p w:rsidR="00F24AA4" w:rsidRPr="006205BC" w:rsidRDefault="006205BC" w:rsidP="006205BC">
      <w:pPr>
        <w:pStyle w:val="Prrafodelista"/>
        <w:numPr>
          <w:ilvl w:val="1"/>
          <w:numId w:val="10"/>
        </w:numPr>
        <w:ind w:right="-285"/>
        <w:jc w:val="both"/>
        <w:rPr>
          <w:rFonts w:ascii="Arial" w:hAnsi="Arial" w:cs="Arial"/>
          <w:bCs/>
          <w:iCs/>
          <w:lang w:val="eu-ES"/>
        </w:rPr>
      </w:pPr>
      <w:r>
        <w:rPr>
          <w:rFonts w:ascii="Arial" w:hAnsi="Arial" w:cs="Arial"/>
          <w:bCs/>
          <w:iCs/>
          <w:lang w:val="eu-ES"/>
        </w:rPr>
        <w:t>Montaje</w:t>
      </w:r>
      <w:r w:rsidR="00F24AA4" w:rsidRPr="006205BC">
        <w:rPr>
          <w:rFonts w:ascii="Arial" w:hAnsi="Arial" w:cs="Arial"/>
          <w:bCs/>
          <w:iCs/>
          <w:lang w:val="eu-ES"/>
        </w:rPr>
        <w:t xml:space="preserve"> </w:t>
      </w:r>
      <w:proofErr w:type="spellStart"/>
      <w:r>
        <w:rPr>
          <w:rFonts w:ascii="Arial" w:hAnsi="Arial" w:cs="Arial"/>
          <w:bCs/>
          <w:iCs/>
          <w:lang w:val="eu-ES"/>
        </w:rPr>
        <w:t>Desde</w:t>
      </w:r>
      <w:proofErr w:type="spellEnd"/>
      <w:r>
        <w:rPr>
          <w:rFonts w:ascii="Arial" w:hAnsi="Arial" w:cs="Arial"/>
          <w:bCs/>
          <w:iCs/>
          <w:lang w:val="eu-ES"/>
        </w:rPr>
        <w:t xml:space="preserve"> </w:t>
      </w:r>
      <w:proofErr w:type="spellStart"/>
      <w:r>
        <w:rPr>
          <w:rFonts w:ascii="Arial" w:hAnsi="Arial" w:cs="Arial"/>
          <w:bCs/>
          <w:iCs/>
          <w:lang w:val="eu-ES"/>
        </w:rPr>
        <w:t>las</w:t>
      </w:r>
      <w:proofErr w:type="spellEnd"/>
      <w:r>
        <w:rPr>
          <w:rFonts w:ascii="Arial" w:hAnsi="Arial" w:cs="Arial"/>
          <w:bCs/>
          <w:iCs/>
          <w:lang w:val="eu-ES"/>
        </w:rPr>
        <w:t xml:space="preserve"> 8:00 </w:t>
      </w:r>
      <w:proofErr w:type="spellStart"/>
      <w:r w:rsidR="006850F0">
        <w:rPr>
          <w:rFonts w:ascii="Arial" w:hAnsi="Arial" w:cs="Arial"/>
          <w:bCs/>
          <w:iCs/>
          <w:lang w:val="eu-ES"/>
        </w:rPr>
        <w:t>horas</w:t>
      </w:r>
      <w:proofErr w:type="spellEnd"/>
      <w:r w:rsidR="006850F0">
        <w:rPr>
          <w:rFonts w:ascii="Arial" w:hAnsi="Arial" w:cs="Arial"/>
          <w:bCs/>
          <w:iCs/>
          <w:lang w:val="eu-ES"/>
        </w:rPr>
        <w:t xml:space="preserve"> </w:t>
      </w:r>
      <w:r>
        <w:rPr>
          <w:rFonts w:ascii="Arial" w:hAnsi="Arial" w:cs="Arial"/>
          <w:bCs/>
          <w:iCs/>
          <w:lang w:val="eu-ES"/>
        </w:rPr>
        <w:t xml:space="preserve">del </w:t>
      </w:r>
      <w:proofErr w:type="spellStart"/>
      <w:r>
        <w:rPr>
          <w:rFonts w:ascii="Arial" w:hAnsi="Arial" w:cs="Arial"/>
          <w:bCs/>
          <w:iCs/>
          <w:lang w:val="eu-ES"/>
        </w:rPr>
        <w:t>día</w:t>
      </w:r>
      <w:proofErr w:type="spellEnd"/>
      <w:r>
        <w:rPr>
          <w:rFonts w:ascii="Arial" w:hAnsi="Arial" w:cs="Arial"/>
          <w:bCs/>
          <w:iCs/>
          <w:lang w:val="eu-ES"/>
        </w:rPr>
        <w:t xml:space="preserve"> 1 de </w:t>
      </w:r>
      <w:proofErr w:type="spellStart"/>
      <w:r>
        <w:rPr>
          <w:rFonts w:ascii="Arial" w:hAnsi="Arial" w:cs="Arial"/>
          <w:bCs/>
          <w:iCs/>
          <w:lang w:val="eu-ES"/>
        </w:rPr>
        <w:t>agosto</w:t>
      </w:r>
      <w:proofErr w:type="spellEnd"/>
      <w:r>
        <w:rPr>
          <w:rFonts w:ascii="Arial" w:hAnsi="Arial" w:cs="Arial"/>
          <w:bCs/>
          <w:iCs/>
          <w:lang w:val="eu-ES"/>
        </w:rPr>
        <w:t>.</w:t>
      </w:r>
      <w:r w:rsidR="00F24AA4" w:rsidRPr="006205BC">
        <w:rPr>
          <w:rFonts w:ascii="Arial" w:hAnsi="Arial" w:cs="Arial"/>
          <w:bCs/>
          <w:iCs/>
          <w:lang w:val="eu-ES"/>
        </w:rPr>
        <w:t>:</w:t>
      </w:r>
    </w:p>
    <w:p w:rsidR="006850F0" w:rsidRPr="006850F0" w:rsidRDefault="006205BC" w:rsidP="006205BC">
      <w:pPr>
        <w:pStyle w:val="Prrafodelista"/>
        <w:numPr>
          <w:ilvl w:val="1"/>
          <w:numId w:val="10"/>
        </w:numPr>
        <w:ind w:right="-285"/>
        <w:jc w:val="both"/>
        <w:rPr>
          <w:rFonts w:ascii="Arial" w:eastAsiaTheme="minorHAnsi" w:hAnsi="Arial" w:cs="Arial"/>
          <w:lang w:val="eu-ES" w:eastAsia="en-US"/>
        </w:rPr>
      </w:pPr>
      <w:proofErr w:type="spellStart"/>
      <w:r>
        <w:rPr>
          <w:rFonts w:ascii="Arial" w:hAnsi="Arial" w:cs="Arial"/>
          <w:bCs/>
          <w:iCs/>
          <w:lang w:val="eu-ES"/>
        </w:rPr>
        <w:t>Desmontaje</w:t>
      </w:r>
      <w:proofErr w:type="spellEnd"/>
      <w:r w:rsidR="00F24AA4" w:rsidRPr="006205BC">
        <w:rPr>
          <w:rFonts w:ascii="Arial" w:hAnsi="Arial" w:cs="Arial"/>
          <w:bCs/>
          <w:iCs/>
          <w:lang w:val="eu-ES"/>
        </w:rPr>
        <w:t xml:space="preserve">:  </w:t>
      </w:r>
      <w:proofErr w:type="spellStart"/>
      <w:r w:rsidR="006850F0">
        <w:rPr>
          <w:rFonts w:ascii="Arial" w:hAnsi="Arial" w:cs="Arial"/>
          <w:bCs/>
          <w:iCs/>
          <w:lang w:val="eu-ES"/>
        </w:rPr>
        <w:t>Hasta</w:t>
      </w:r>
      <w:proofErr w:type="spellEnd"/>
      <w:r w:rsidR="006850F0">
        <w:rPr>
          <w:rFonts w:ascii="Arial" w:hAnsi="Arial" w:cs="Arial"/>
          <w:bCs/>
          <w:iCs/>
          <w:lang w:val="eu-ES"/>
        </w:rPr>
        <w:t xml:space="preserve"> </w:t>
      </w:r>
      <w:proofErr w:type="spellStart"/>
      <w:r w:rsidR="006850F0">
        <w:rPr>
          <w:rFonts w:ascii="Arial" w:hAnsi="Arial" w:cs="Arial"/>
          <w:bCs/>
          <w:iCs/>
          <w:lang w:val="eu-ES"/>
        </w:rPr>
        <w:t>las</w:t>
      </w:r>
      <w:proofErr w:type="spellEnd"/>
      <w:r w:rsidR="006850F0">
        <w:rPr>
          <w:rFonts w:ascii="Arial" w:hAnsi="Arial" w:cs="Arial"/>
          <w:bCs/>
          <w:iCs/>
          <w:lang w:val="eu-ES"/>
        </w:rPr>
        <w:t xml:space="preserve"> 24:00 </w:t>
      </w:r>
      <w:proofErr w:type="spellStart"/>
      <w:r w:rsidR="006850F0">
        <w:rPr>
          <w:rFonts w:ascii="Arial" w:hAnsi="Arial" w:cs="Arial"/>
          <w:bCs/>
          <w:iCs/>
          <w:lang w:val="eu-ES"/>
        </w:rPr>
        <w:t>horas</w:t>
      </w:r>
      <w:proofErr w:type="spellEnd"/>
      <w:r w:rsidR="006850F0">
        <w:rPr>
          <w:rFonts w:ascii="Arial" w:hAnsi="Arial" w:cs="Arial"/>
          <w:bCs/>
          <w:iCs/>
          <w:lang w:val="eu-ES"/>
        </w:rPr>
        <w:t xml:space="preserve"> del 31 de </w:t>
      </w:r>
      <w:proofErr w:type="spellStart"/>
      <w:r w:rsidR="006850F0">
        <w:rPr>
          <w:rFonts w:ascii="Arial" w:hAnsi="Arial" w:cs="Arial"/>
          <w:bCs/>
          <w:iCs/>
          <w:lang w:val="eu-ES"/>
        </w:rPr>
        <w:t>agosto</w:t>
      </w:r>
      <w:proofErr w:type="spellEnd"/>
      <w:r w:rsidR="006850F0">
        <w:rPr>
          <w:rFonts w:ascii="Arial" w:hAnsi="Arial" w:cs="Arial"/>
          <w:bCs/>
          <w:iCs/>
          <w:lang w:val="eu-ES"/>
        </w:rPr>
        <w:t xml:space="preserve"> en el </w:t>
      </w:r>
      <w:proofErr w:type="spellStart"/>
      <w:r w:rsidR="006850F0">
        <w:rPr>
          <w:rFonts w:ascii="Arial" w:hAnsi="Arial" w:cs="Arial"/>
          <w:bCs/>
          <w:iCs/>
          <w:lang w:val="eu-ES"/>
        </w:rPr>
        <w:t>que</w:t>
      </w:r>
      <w:proofErr w:type="spellEnd"/>
      <w:r w:rsidR="006850F0">
        <w:rPr>
          <w:rFonts w:ascii="Arial" w:hAnsi="Arial" w:cs="Arial"/>
          <w:bCs/>
          <w:iCs/>
          <w:lang w:val="eu-ES"/>
        </w:rPr>
        <w:t xml:space="preserve"> </w:t>
      </w:r>
      <w:proofErr w:type="spellStart"/>
      <w:r w:rsidR="006850F0">
        <w:rPr>
          <w:rFonts w:ascii="Arial" w:hAnsi="Arial" w:cs="Arial"/>
          <w:bCs/>
          <w:iCs/>
          <w:lang w:val="eu-ES"/>
        </w:rPr>
        <w:t>todas</w:t>
      </w:r>
      <w:proofErr w:type="spellEnd"/>
      <w:r w:rsidR="006850F0">
        <w:rPr>
          <w:rFonts w:ascii="Arial" w:hAnsi="Arial" w:cs="Arial"/>
          <w:bCs/>
          <w:iCs/>
          <w:lang w:val="eu-ES"/>
        </w:rPr>
        <w:t xml:space="preserve"> </w:t>
      </w:r>
      <w:proofErr w:type="spellStart"/>
      <w:r w:rsidR="006850F0">
        <w:rPr>
          <w:rFonts w:ascii="Arial" w:hAnsi="Arial" w:cs="Arial"/>
          <w:bCs/>
          <w:iCs/>
          <w:lang w:val="eu-ES"/>
        </w:rPr>
        <w:t>las</w:t>
      </w:r>
      <w:proofErr w:type="spellEnd"/>
      <w:r w:rsidR="006850F0">
        <w:rPr>
          <w:rFonts w:ascii="Arial" w:hAnsi="Arial" w:cs="Arial"/>
          <w:bCs/>
          <w:iCs/>
          <w:lang w:val="eu-ES"/>
        </w:rPr>
        <w:t xml:space="preserve"> </w:t>
      </w:r>
      <w:proofErr w:type="spellStart"/>
      <w:r w:rsidR="006850F0">
        <w:rPr>
          <w:rFonts w:ascii="Arial" w:hAnsi="Arial" w:cs="Arial"/>
          <w:bCs/>
          <w:iCs/>
          <w:lang w:val="eu-ES"/>
        </w:rPr>
        <w:t>terrazas</w:t>
      </w:r>
      <w:proofErr w:type="spellEnd"/>
      <w:r w:rsidR="006850F0">
        <w:rPr>
          <w:rFonts w:ascii="Arial" w:hAnsi="Arial" w:cs="Arial"/>
          <w:bCs/>
          <w:iCs/>
          <w:lang w:val="eu-ES"/>
        </w:rPr>
        <w:t xml:space="preserve"> </w:t>
      </w:r>
      <w:proofErr w:type="spellStart"/>
      <w:r w:rsidR="006850F0">
        <w:rPr>
          <w:rFonts w:ascii="Arial" w:hAnsi="Arial" w:cs="Arial"/>
          <w:bCs/>
          <w:iCs/>
          <w:lang w:val="eu-ES"/>
        </w:rPr>
        <w:t>deberán</w:t>
      </w:r>
      <w:proofErr w:type="spellEnd"/>
      <w:r w:rsidR="006850F0">
        <w:rPr>
          <w:rFonts w:ascii="Arial" w:hAnsi="Arial" w:cs="Arial"/>
          <w:bCs/>
          <w:iCs/>
          <w:lang w:val="eu-ES"/>
        </w:rPr>
        <w:t xml:space="preserve"> </w:t>
      </w:r>
      <w:proofErr w:type="spellStart"/>
      <w:r w:rsidR="006850F0">
        <w:rPr>
          <w:rFonts w:ascii="Arial" w:hAnsi="Arial" w:cs="Arial"/>
          <w:bCs/>
          <w:iCs/>
          <w:lang w:val="eu-ES"/>
        </w:rPr>
        <w:t>quedar</w:t>
      </w:r>
      <w:proofErr w:type="spellEnd"/>
      <w:r w:rsidR="006850F0">
        <w:rPr>
          <w:rFonts w:ascii="Arial" w:hAnsi="Arial" w:cs="Arial"/>
          <w:bCs/>
          <w:iCs/>
          <w:lang w:val="eu-ES"/>
        </w:rPr>
        <w:t xml:space="preserve"> </w:t>
      </w:r>
      <w:proofErr w:type="spellStart"/>
      <w:r w:rsidR="006850F0">
        <w:rPr>
          <w:rFonts w:ascii="Arial" w:hAnsi="Arial" w:cs="Arial"/>
          <w:bCs/>
          <w:iCs/>
          <w:lang w:val="eu-ES"/>
        </w:rPr>
        <w:t>desmotadas</w:t>
      </w:r>
      <w:proofErr w:type="spellEnd"/>
      <w:r w:rsidR="006850F0">
        <w:rPr>
          <w:rFonts w:ascii="Arial" w:hAnsi="Arial" w:cs="Arial"/>
          <w:bCs/>
          <w:iCs/>
          <w:lang w:val="eu-ES"/>
        </w:rPr>
        <w:t>.</w:t>
      </w:r>
    </w:p>
    <w:p w:rsidR="00F24AA4" w:rsidRDefault="00F24AA4" w:rsidP="00F24AA4">
      <w:pPr>
        <w:pStyle w:val="Prrafodelista"/>
        <w:ind w:left="-284" w:right="-285" w:hanging="142"/>
        <w:jc w:val="both"/>
        <w:rPr>
          <w:rFonts w:ascii="Arial" w:eastAsiaTheme="minorHAnsi" w:hAnsi="Arial" w:cs="Arial"/>
          <w:lang w:val="eu-ES" w:eastAsia="en-US"/>
        </w:rPr>
      </w:pPr>
    </w:p>
    <w:p w:rsidR="006205BC" w:rsidRDefault="006205BC" w:rsidP="006205BC">
      <w:pPr>
        <w:pStyle w:val="Prrafodelista"/>
        <w:numPr>
          <w:ilvl w:val="0"/>
          <w:numId w:val="10"/>
        </w:numPr>
        <w:ind w:right="-285"/>
        <w:jc w:val="both"/>
        <w:rPr>
          <w:rFonts w:ascii="Arial" w:hAnsi="Arial" w:cs="Arial"/>
        </w:rPr>
      </w:pPr>
      <w:r w:rsidRPr="00C955DC">
        <w:rPr>
          <w:rFonts w:ascii="Arial" w:hAnsi="Arial" w:cs="Arial"/>
          <w:b/>
        </w:rPr>
        <w:t>Tasas</w:t>
      </w:r>
      <w:r w:rsidRPr="0054734B">
        <w:rPr>
          <w:rFonts w:ascii="Arial" w:hAnsi="Arial" w:cs="Arial"/>
          <w:b/>
        </w:rPr>
        <w:t>:</w:t>
      </w:r>
      <w:r>
        <w:rPr>
          <w:rFonts w:ascii="Arial" w:hAnsi="Arial" w:cs="Arial"/>
        </w:rPr>
        <w:t xml:space="preserve"> Se cobrará</w:t>
      </w:r>
      <w:r w:rsidR="00F24AA4" w:rsidRPr="006205BC">
        <w:rPr>
          <w:rFonts w:ascii="Arial" w:hAnsi="Arial" w:cs="Arial"/>
        </w:rPr>
        <w:t xml:space="preserve"> todo el mes completo, el importe varía en función de la categoría fiscal de la calle de acuerdo con lo establecido en el epígrafe G Apartado 4.1 de la Ordenanza Fiscal reguladora  de las tasa por utilización privativa y aprovechamiento especial del dominio público Municipal, más una cantidad fija por otorgamiento de autorización.</w:t>
      </w:r>
    </w:p>
    <w:p w:rsidR="006205BC" w:rsidRDefault="006205BC" w:rsidP="006205BC">
      <w:pPr>
        <w:pStyle w:val="Prrafodelista"/>
        <w:ind w:left="294" w:right="-285"/>
        <w:jc w:val="both"/>
        <w:rPr>
          <w:rFonts w:ascii="Arial" w:hAnsi="Arial" w:cs="Arial"/>
        </w:rPr>
      </w:pPr>
    </w:p>
    <w:p w:rsidR="00F24AA4" w:rsidRPr="006205BC" w:rsidRDefault="00F24AA4" w:rsidP="006205BC">
      <w:pPr>
        <w:pStyle w:val="Prrafodelista"/>
        <w:ind w:left="294" w:right="-285"/>
        <w:jc w:val="both"/>
        <w:rPr>
          <w:rFonts w:ascii="Arial" w:hAnsi="Arial" w:cs="Arial"/>
        </w:rPr>
      </w:pPr>
      <w:r w:rsidRPr="006205BC">
        <w:rPr>
          <w:rFonts w:ascii="Arial" w:hAnsi="Arial" w:cs="Arial"/>
        </w:rPr>
        <w:t>El establecimiento hostelero deberá estar abierto durante el mes de agosto si está montada la terraza de calzada ocupando plazas de aparcamiento (exceptuando los días de descanso semanal)</w:t>
      </w:r>
    </w:p>
    <w:p w:rsidR="00F24AA4" w:rsidRPr="006205BC" w:rsidRDefault="00F24AA4" w:rsidP="006205BC">
      <w:pPr>
        <w:ind w:right="-285"/>
        <w:jc w:val="both"/>
        <w:rPr>
          <w:rFonts w:ascii="Arial" w:eastAsiaTheme="minorHAnsi" w:hAnsi="Arial" w:cs="Arial"/>
          <w:lang w:val="eu-ES" w:eastAsia="en-US"/>
        </w:rPr>
      </w:pPr>
    </w:p>
    <w:p w:rsidR="00F24AA4" w:rsidRPr="005F528F" w:rsidRDefault="00F24AA4" w:rsidP="00F24AA4">
      <w:pPr>
        <w:pStyle w:val="Prrafodelista"/>
        <w:numPr>
          <w:ilvl w:val="1"/>
          <w:numId w:val="6"/>
        </w:numPr>
        <w:ind w:left="-284" w:right="-285" w:hanging="142"/>
        <w:jc w:val="both"/>
        <w:rPr>
          <w:rFonts w:ascii="Arial" w:eastAsiaTheme="minorHAnsi" w:hAnsi="Arial" w:cs="Arial"/>
          <w:b/>
          <w:lang w:val="eu-ES" w:eastAsia="en-US"/>
        </w:rPr>
      </w:pPr>
      <w:r w:rsidRPr="005F528F">
        <w:rPr>
          <w:rFonts w:ascii="Arial" w:eastAsiaTheme="minorHAnsi" w:hAnsi="Arial" w:cs="Arial"/>
          <w:b/>
          <w:lang w:val="eu-ES" w:eastAsia="en-US"/>
        </w:rPr>
        <w:t>Aste Nagusia:</w:t>
      </w:r>
    </w:p>
    <w:p w:rsidR="005F528F" w:rsidRPr="006B58C1" w:rsidRDefault="005F528F" w:rsidP="005F528F">
      <w:pPr>
        <w:pStyle w:val="Prrafodelista"/>
        <w:ind w:left="-284" w:right="-285"/>
        <w:jc w:val="both"/>
        <w:rPr>
          <w:rFonts w:ascii="Arial" w:eastAsiaTheme="minorHAnsi" w:hAnsi="Arial" w:cs="Arial"/>
          <w:lang w:val="eu-ES" w:eastAsia="en-US"/>
        </w:rPr>
      </w:pPr>
    </w:p>
    <w:p w:rsidR="00F24AA4" w:rsidRDefault="003017DF" w:rsidP="006205BC">
      <w:pPr>
        <w:pStyle w:val="Prrafodelista"/>
        <w:numPr>
          <w:ilvl w:val="0"/>
          <w:numId w:val="11"/>
        </w:numPr>
        <w:ind w:right="-285"/>
        <w:jc w:val="both"/>
        <w:rPr>
          <w:rFonts w:ascii="Arial" w:eastAsiaTheme="minorHAnsi" w:hAnsi="Arial" w:cs="Arial"/>
          <w:lang w:val="eu-ES" w:eastAsia="en-US"/>
        </w:rPr>
      </w:pPr>
      <w:r>
        <w:rPr>
          <w:rFonts w:ascii="Arial" w:eastAsiaTheme="minorHAnsi" w:hAnsi="Arial" w:cs="Arial"/>
          <w:lang w:val="eu-ES" w:eastAsia="en-US"/>
        </w:rPr>
        <w:t xml:space="preserve">Periodo de </w:t>
      </w:r>
      <w:proofErr w:type="spellStart"/>
      <w:r>
        <w:rPr>
          <w:rFonts w:ascii="Arial" w:eastAsiaTheme="minorHAnsi" w:hAnsi="Arial" w:cs="Arial"/>
          <w:lang w:val="eu-ES" w:eastAsia="en-US"/>
        </w:rPr>
        <w:t>actividad</w:t>
      </w:r>
      <w:proofErr w:type="spellEnd"/>
      <w:r w:rsidR="00F24AA4" w:rsidRPr="006B58C1">
        <w:rPr>
          <w:rFonts w:ascii="Arial" w:eastAsiaTheme="minorHAnsi" w:hAnsi="Arial" w:cs="Arial"/>
          <w:lang w:val="eu-ES" w:eastAsia="en-US"/>
        </w:rPr>
        <w:t xml:space="preserve">: Del </w:t>
      </w:r>
      <w:r w:rsidR="00C955DC" w:rsidRPr="00C955DC">
        <w:rPr>
          <w:rFonts w:ascii="Arial" w:eastAsiaTheme="minorHAnsi" w:hAnsi="Arial" w:cs="Arial"/>
          <w:lang w:val="eu-ES" w:eastAsia="en-US"/>
        </w:rPr>
        <w:t xml:space="preserve">17 al 25 de </w:t>
      </w:r>
      <w:proofErr w:type="spellStart"/>
      <w:r w:rsidR="00C955DC" w:rsidRPr="00C955DC">
        <w:rPr>
          <w:rFonts w:ascii="Arial" w:eastAsiaTheme="minorHAnsi" w:hAnsi="Arial" w:cs="Arial"/>
          <w:lang w:val="eu-ES" w:eastAsia="en-US"/>
        </w:rPr>
        <w:t>agosto</w:t>
      </w:r>
      <w:proofErr w:type="spellEnd"/>
      <w:r w:rsidR="00C955DC" w:rsidRPr="00C955DC">
        <w:rPr>
          <w:rFonts w:ascii="Arial" w:eastAsiaTheme="minorHAnsi" w:hAnsi="Arial" w:cs="Arial"/>
          <w:lang w:val="eu-ES" w:eastAsia="en-US"/>
        </w:rPr>
        <w:t xml:space="preserve"> </w:t>
      </w:r>
    </w:p>
    <w:p w:rsidR="005F528F" w:rsidRPr="006B58C1" w:rsidRDefault="005F528F" w:rsidP="005F528F">
      <w:pPr>
        <w:pStyle w:val="Prrafodelista"/>
        <w:ind w:left="345" w:right="-285"/>
        <w:jc w:val="both"/>
        <w:rPr>
          <w:rFonts w:ascii="Arial" w:eastAsiaTheme="minorHAnsi" w:hAnsi="Arial" w:cs="Arial"/>
          <w:lang w:val="eu-ES" w:eastAsia="en-US"/>
        </w:rPr>
      </w:pPr>
    </w:p>
    <w:p w:rsidR="00EA4F7A" w:rsidRPr="006205BC" w:rsidRDefault="00EA4F7A" w:rsidP="00EA4F7A">
      <w:pPr>
        <w:pStyle w:val="Prrafodelista"/>
        <w:numPr>
          <w:ilvl w:val="1"/>
          <w:numId w:val="11"/>
        </w:numPr>
        <w:ind w:right="-285"/>
        <w:jc w:val="both"/>
        <w:rPr>
          <w:rFonts w:ascii="Arial" w:hAnsi="Arial" w:cs="Arial"/>
          <w:bCs/>
          <w:iCs/>
          <w:lang w:val="eu-ES"/>
        </w:rPr>
      </w:pPr>
      <w:r>
        <w:rPr>
          <w:rFonts w:ascii="Arial" w:hAnsi="Arial" w:cs="Arial"/>
          <w:bCs/>
          <w:iCs/>
          <w:lang w:val="eu-ES"/>
        </w:rPr>
        <w:t>Montaje</w:t>
      </w:r>
      <w:r w:rsidRPr="006205BC">
        <w:rPr>
          <w:rFonts w:ascii="Arial" w:hAnsi="Arial" w:cs="Arial"/>
          <w:bCs/>
          <w:iCs/>
          <w:lang w:val="eu-ES"/>
        </w:rPr>
        <w:t xml:space="preserve"> </w:t>
      </w:r>
      <w:proofErr w:type="spellStart"/>
      <w:r>
        <w:rPr>
          <w:rFonts w:ascii="Arial" w:hAnsi="Arial" w:cs="Arial"/>
          <w:bCs/>
          <w:iCs/>
          <w:lang w:val="eu-ES"/>
        </w:rPr>
        <w:t>Desde</w:t>
      </w:r>
      <w:proofErr w:type="spellEnd"/>
      <w:r>
        <w:rPr>
          <w:rFonts w:ascii="Arial" w:hAnsi="Arial" w:cs="Arial"/>
          <w:bCs/>
          <w:iCs/>
          <w:lang w:val="eu-ES"/>
        </w:rPr>
        <w:t xml:space="preserve"> </w:t>
      </w:r>
      <w:proofErr w:type="spellStart"/>
      <w:r>
        <w:rPr>
          <w:rFonts w:ascii="Arial" w:hAnsi="Arial" w:cs="Arial"/>
          <w:bCs/>
          <w:iCs/>
          <w:lang w:val="eu-ES"/>
        </w:rPr>
        <w:t>las</w:t>
      </w:r>
      <w:proofErr w:type="spellEnd"/>
      <w:r>
        <w:rPr>
          <w:rFonts w:ascii="Arial" w:hAnsi="Arial" w:cs="Arial"/>
          <w:bCs/>
          <w:iCs/>
          <w:lang w:val="eu-ES"/>
        </w:rPr>
        <w:t xml:space="preserve"> 8:00 </w:t>
      </w:r>
      <w:proofErr w:type="spellStart"/>
      <w:r>
        <w:rPr>
          <w:rFonts w:ascii="Arial" w:hAnsi="Arial" w:cs="Arial"/>
          <w:bCs/>
          <w:iCs/>
          <w:lang w:val="eu-ES"/>
        </w:rPr>
        <w:t>horas</w:t>
      </w:r>
      <w:proofErr w:type="spellEnd"/>
      <w:r>
        <w:rPr>
          <w:rFonts w:ascii="Arial" w:hAnsi="Arial" w:cs="Arial"/>
          <w:bCs/>
          <w:iCs/>
          <w:lang w:val="eu-ES"/>
        </w:rPr>
        <w:t xml:space="preserve"> del </w:t>
      </w:r>
      <w:proofErr w:type="spellStart"/>
      <w:r>
        <w:rPr>
          <w:rFonts w:ascii="Arial" w:hAnsi="Arial" w:cs="Arial"/>
          <w:bCs/>
          <w:iCs/>
          <w:lang w:val="eu-ES"/>
        </w:rPr>
        <w:t>día</w:t>
      </w:r>
      <w:proofErr w:type="spellEnd"/>
      <w:r>
        <w:rPr>
          <w:rFonts w:ascii="Arial" w:hAnsi="Arial" w:cs="Arial"/>
          <w:bCs/>
          <w:iCs/>
          <w:lang w:val="eu-ES"/>
        </w:rPr>
        <w:t xml:space="preserve"> </w:t>
      </w:r>
      <w:r w:rsidR="00C955DC" w:rsidRPr="00C955DC">
        <w:rPr>
          <w:rFonts w:ascii="Arial" w:hAnsi="Arial" w:cs="Arial"/>
          <w:bCs/>
          <w:iCs/>
          <w:lang w:val="eu-ES"/>
        </w:rPr>
        <w:t xml:space="preserve">16 de </w:t>
      </w:r>
      <w:proofErr w:type="spellStart"/>
      <w:r w:rsidR="00C955DC" w:rsidRPr="00C955DC">
        <w:rPr>
          <w:rFonts w:ascii="Arial" w:hAnsi="Arial" w:cs="Arial"/>
          <w:bCs/>
          <w:iCs/>
          <w:lang w:val="eu-ES"/>
        </w:rPr>
        <w:t>agosto</w:t>
      </w:r>
      <w:proofErr w:type="spellEnd"/>
    </w:p>
    <w:p w:rsidR="00EA4F7A" w:rsidRPr="006850F0" w:rsidRDefault="00EA4F7A" w:rsidP="00EA4F7A">
      <w:pPr>
        <w:pStyle w:val="Prrafodelista"/>
        <w:numPr>
          <w:ilvl w:val="1"/>
          <w:numId w:val="11"/>
        </w:numPr>
        <w:ind w:right="-285"/>
        <w:jc w:val="both"/>
        <w:rPr>
          <w:rFonts w:ascii="Arial" w:eastAsiaTheme="minorHAnsi" w:hAnsi="Arial" w:cs="Arial"/>
          <w:lang w:val="eu-ES" w:eastAsia="en-US"/>
        </w:rPr>
      </w:pPr>
      <w:proofErr w:type="spellStart"/>
      <w:r>
        <w:rPr>
          <w:rFonts w:ascii="Arial" w:hAnsi="Arial" w:cs="Arial"/>
          <w:bCs/>
          <w:iCs/>
          <w:lang w:val="eu-ES"/>
        </w:rPr>
        <w:t>Desmontaje</w:t>
      </w:r>
      <w:proofErr w:type="spellEnd"/>
      <w:r w:rsidRPr="006205BC">
        <w:rPr>
          <w:rFonts w:ascii="Arial" w:hAnsi="Arial" w:cs="Arial"/>
          <w:bCs/>
          <w:iCs/>
          <w:lang w:val="eu-ES"/>
        </w:rPr>
        <w:t xml:space="preserve">:  </w:t>
      </w:r>
      <w:proofErr w:type="spellStart"/>
      <w:r>
        <w:rPr>
          <w:rFonts w:ascii="Arial" w:hAnsi="Arial" w:cs="Arial"/>
          <w:bCs/>
          <w:iCs/>
          <w:lang w:val="eu-ES"/>
        </w:rPr>
        <w:t>Hasta</w:t>
      </w:r>
      <w:proofErr w:type="spellEnd"/>
      <w:r>
        <w:rPr>
          <w:rFonts w:ascii="Arial" w:hAnsi="Arial" w:cs="Arial"/>
          <w:bCs/>
          <w:iCs/>
          <w:lang w:val="eu-ES"/>
        </w:rPr>
        <w:t xml:space="preserve"> </w:t>
      </w:r>
      <w:proofErr w:type="spellStart"/>
      <w:r>
        <w:rPr>
          <w:rFonts w:ascii="Arial" w:hAnsi="Arial" w:cs="Arial"/>
          <w:bCs/>
          <w:iCs/>
          <w:lang w:val="eu-ES"/>
        </w:rPr>
        <w:t>las</w:t>
      </w:r>
      <w:proofErr w:type="spellEnd"/>
      <w:r>
        <w:rPr>
          <w:rFonts w:ascii="Arial" w:hAnsi="Arial" w:cs="Arial"/>
          <w:bCs/>
          <w:iCs/>
          <w:lang w:val="eu-ES"/>
        </w:rPr>
        <w:t xml:space="preserve"> 24:00 </w:t>
      </w:r>
      <w:proofErr w:type="spellStart"/>
      <w:r>
        <w:rPr>
          <w:rFonts w:ascii="Arial" w:hAnsi="Arial" w:cs="Arial"/>
          <w:bCs/>
          <w:iCs/>
          <w:lang w:val="eu-ES"/>
        </w:rPr>
        <w:t>horas</w:t>
      </w:r>
      <w:proofErr w:type="spellEnd"/>
      <w:r>
        <w:rPr>
          <w:rFonts w:ascii="Arial" w:hAnsi="Arial" w:cs="Arial"/>
          <w:bCs/>
          <w:iCs/>
          <w:lang w:val="eu-ES"/>
        </w:rPr>
        <w:t xml:space="preserve"> del </w:t>
      </w:r>
      <w:r w:rsidRPr="00C955DC">
        <w:rPr>
          <w:rFonts w:ascii="Arial" w:hAnsi="Arial" w:cs="Arial"/>
          <w:bCs/>
          <w:iCs/>
          <w:lang w:val="eu-ES"/>
        </w:rPr>
        <w:t>2</w:t>
      </w:r>
      <w:r w:rsidR="00C955DC" w:rsidRPr="00C955DC">
        <w:rPr>
          <w:rFonts w:ascii="Arial" w:hAnsi="Arial" w:cs="Arial"/>
          <w:bCs/>
          <w:iCs/>
          <w:lang w:val="eu-ES"/>
        </w:rPr>
        <w:t>6</w:t>
      </w:r>
      <w:r w:rsidRPr="00C955DC">
        <w:rPr>
          <w:rFonts w:ascii="Arial" w:hAnsi="Arial" w:cs="Arial"/>
          <w:bCs/>
          <w:iCs/>
          <w:lang w:val="eu-ES"/>
        </w:rPr>
        <w:t xml:space="preserve"> de </w:t>
      </w:r>
      <w:proofErr w:type="spellStart"/>
      <w:r w:rsidRPr="00C955DC">
        <w:rPr>
          <w:rFonts w:ascii="Arial" w:hAnsi="Arial" w:cs="Arial"/>
          <w:bCs/>
          <w:iCs/>
          <w:lang w:val="eu-ES"/>
        </w:rPr>
        <w:t>agosto</w:t>
      </w:r>
      <w:proofErr w:type="spellEnd"/>
      <w:r w:rsidRPr="00C955DC">
        <w:rPr>
          <w:rFonts w:ascii="Arial" w:hAnsi="Arial" w:cs="Arial"/>
          <w:bCs/>
          <w:iCs/>
          <w:lang w:val="eu-ES"/>
        </w:rPr>
        <w:t xml:space="preserve"> </w:t>
      </w:r>
      <w:r>
        <w:rPr>
          <w:rFonts w:ascii="Arial" w:hAnsi="Arial" w:cs="Arial"/>
          <w:bCs/>
          <w:iCs/>
          <w:lang w:val="eu-ES"/>
        </w:rPr>
        <w:t xml:space="preserve">en el </w:t>
      </w:r>
      <w:proofErr w:type="spellStart"/>
      <w:r>
        <w:rPr>
          <w:rFonts w:ascii="Arial" w:hAnsi="Arial" w:cs="Arial"/>
          <w:bCs/>
          <w:iCs/>
          <w:lang w:val="eu-ES"/>
        </w:rPr>
        <w:t>que</w:t>
      </w:r>
      <w:proofErr w:type="spellEnd"/>
      <w:r>
        <w:rPr>
          <w:rFonts w:ascii="Arial" w:hAnsi="Arial" w:cs="Arial"/>
          <w:bCs/>
          <w:iCs/>
          <w:lang w:val="eu-ES"/>
        </w:rPr>
        <w:t xml:space="preserve"> </w:t>
      </w:r>
      <w:proofErr w:type="spellStart"/>
      <w:r>
        <w:rPr>
          <w:rFonts w:ascii="Arial" w:hAnsi="Arial" w:cs="Arial"/>
          <w:bCs/>
          <w:iCs/>
          <w:lang w:val="eu-ES"/>
        </w:rPr>
        <w:t>todas</w:t>
      </w:r>
      <w:proofErr w:type="spellEnd"/>
      <w:r>
        <w:rPr>
          <w:rFonts w:ascii="Arial" w:hAnsi="Arial" w:cs="Arial"/>
          <w:bCs/>
          <w:iCs/>
          <w:lang w:val="eu-ES"/>
        </w:rPr>
        <w:t xml:space="preserve"> </w:t>
      </w:r>
      <w:proofErr w:type="spellStart"/>
      <w:r>
        <w:rPr>
          <w:rFonts w:ascii="Arial" w:hAnsi="Arial" w:cs="Arial"/>
          <w:bCs/>
          <w:iCs/>
          <w:lang w:val="eu-ES"/>
        </w:rPr>
        <w:t>las</w:t>
      </w:r>
      <w:proofErr w:type="spellEnd"/>
      <w:r>
        <w:rPr>
          <w:rFonts w:ascii="Arial" w:hAnsi="Arial" w:cs="Arial"/>
          <w:bCs/>
          <w:iCs/>
          <w:lang w:val="eu-ES"/>
        </w:rPr>
        <w:t xml:space="preserve"> </w:t>
      </w:r>
      <w:proofErr w:type="spellStart"/>
      <w:r>
        <w:rPr>
          <w:rFonts w:ascii="Arial" w:hAnsi="Arial" w:cs="Arial"/>
          <w:bCs/>
          <w:iCs/>
          <w:lang w:val="eu-ES"/>
        </w:rPr>
        <w:t>terrazas</w:t>
      </w:r>
      <w:proofErr w:type="spellEnd"/>
      <w:r>
        <w:rPr>
          <w:rFonts w:ascii="Arial" w:hAnsi="Arial" w:cs="Arial"/>
          <w:bCs/>
          <w:iCs/>
          <w:lang w:val="eu-ES"/>
        </w:rPr>
        <w:t xml:space="preserve"> </w:t>
      </w:r>
      <w:proofErr w:type="spellStart"/>
      <w:r>
        <w:rPr>
          <w:rFonts w:ascii="Arial" w:hAnsi="Arial" w:cs="Arial"/>
          <w:bCs/>
          <w:iCs/>
          <w:lang w:val="eu-ES"/>
        </w:rPr>
        <w:t>deberán</w:t>
      </w:r>
      <w:proofErr w:type="spellEnd"/>
      <w:r>
        <w:rPr>
          <w:rFonts w:ascii="Arial" w:hAnsi="Arial" w:cs="Arial"/>
          <w:bCs/>
          <w:iCs/>
          <w:lang w:val="eu-ES"/>
        </w:rPr>
        <w:t xml:space="preserve"> </w:t>
      </w:r>
      <w:proofErr w:type="spellStart"/>
      <w:r>
        <w:rPr>
          <w:rFonts w:ascii="Arial" w:hAnsi="Arial" w:cs="Arial"/>
          <w:bCs/>
          <w:iCs/>
          <w:lang w:val="eu-ES"/>
        </w:rPr>
        <w:t>quedar</w:t>
      </w:r>
      <w:proofErr w:type="spellEnd"/>
      <w:r>
        <w:rPr>
          <w:rFonts w:ascii="Arial" w:hAnsi="Arial" w:cs="Arial"/>
          <w:bCs/>
          <w:iCs/>
          <w:lang w:val="eu-ES"/>
        </w:rPr>
        <w:t xml:space="preserve"> </w:t>
      </w:r>
      <w:proofErr w:type="spellStart"/>
      <w:r>
        <w:rPr>
          <w:rFonts w:ascii="Arial" w:hAnsi="Arial" w:cs="Arial"/>
          <w:bCs/>
          <w:iCs/>
          <w:lang w:val="eu-ES"/>
        </w:rPr>
        <w:t>desmotadas</w:t>
      </w:r>
      <w:proofErr w:type="spellEnd"/>
      <w:r>
        <w:rPr>
          <w:rFonts w:ascii="Arial" w:hAnsi="Arial" w:cs="Arial"/>
          <w:bCs/>
          <w:iCs/>
          <w:lang w:val="eu-ES"/>
        </w:rPr>
        <w:t>.</w:t>
      </w:r>
    </w:p>
    <w:p w:rsidR="00F24AA4" w:rsidRDefault="00F24AA4" w:rsidP="00F24AA4">
      <w:pPr>
        <w:pStyle w:val="Prrafodelista"/>
        <w:ind w:left="-284" w:right="-285" w:hanging="142"/>
        <w:jc w:val="both"/>
        <w:rPr>
          <w:rFonts w:ascii="Arial" w:eastAsiaTheme="minorHAnsi" w:hAnsi="Arial" w:cs="Arial"/>
          <w:lang w:val="eu-ES" w:eastAsia="en-US"/>
        </w:rPr>
      </w:pPr>
    </w:p>
    <w:p w:rsidR="00F24AA4" w:rsidRPr="006205BC" w:rsidRDefault="006205BC" w:rsidP="006205BC">
      <w:pPr>
        <w:pStyle w:val="Prrafodelista"/>
        <w:numPr>
          <w:ilvl w:val="0"/>
          <w:numId w:val="10"/>
        </w:numPr>
        <w:ind w:right="-285"/>
        <w:jc w:val="both"/>
        <w:rPr>
          <w:rFonts w:ascii="Arial" w:hAnsi="Arial" w:cs="Arial"/>
        </w:rPr>
      </w:pPr>
      <w:r w:rsidRPr="00C955DC">
        <w:rPr>
          <w:rFonts w:ascii="Arial" w:hAnsi="Arial" w:cs="Arial"/>
          <w:b/>
        </w:rPr>
        <w:t>Tasas</w:t>
      </w:r>
      <w:r w:rsidRPr="006205BC">
        <w:rPr>
          <w:rFonts w:ascii="Arial" w:hAnsi="Arial" w:cs="Arial"/>
        </w:rPr>
        <w:t xml:space="preserve">: </w:t>
      </w:r>
      <w:r w:rsidR="00F24AA4" w:rsidRPr="006205BC">
        <w:rPr>
          <w:rFonts w:ascii="Arial" w:hAnsi="Arial" w:cs="Arial"/>
        </w:rPr>
        <w:t>Se cobrara tari</w:t>
      </w:r>
      <w:r w:rsidR="003017DF">
        <w:rPr>
          <w:rFonts w:ascii="Arial" w:hAnsi="Arial" w:cs="Arial"/>
        </w:rPr>
        <w:t xml:space="preserve">fa </w:t>
      </w:r>
      <w:proofErr w:type="spellStart"/>
      <w:r w:rsidR="003017DF">
        <w:rPr>
          <w:rFonts w:ascii="Arial" w:hAnsi="Arial" w:cs="Arial"/>
        </w:rPr>
        <w:t>Aste</w:t>
      </w:r>
      <w:proofErr w:type="spellEnd"/>
      <w:r w:rsidR="003017DF">
        <w:rPr>
          <w:rFonts w:ascii="Arial" w:hAnsi="Arial" w:cs="Arial"/>
        </w:rPr>
        <w:t xml:space="preserve"> Nagusia. Se cobra por dí</w:t>
      </w:r>
      <w:r w:rsidR="00F24AA4" w:rsidRPr="006205BC">
        <w:rPr>
          <w:rFonts w:ascii="Arial" w:hAnsi="Arial" w:cs="Arial"/>
        </w:rPr>
        <w:t>a de ocupación de acuerdo con lo establecido en el epígrafe D Apartado 1.4 de la Ordenanza Fiscal reguladora  de las tasa por utilización privativa y aprovechamiento especial del dominio público Municipal, más una cantidad fija por otorgamiento de autorización</w:t>
      </w:r>
      <w:bookmarkStart w:id="0" w:name="_GoBack"/>
      <w:bookmarkEnd w:id="0"/>
      <w:r w:rsidR="00F24AA4" w:rsidRPr="006205BC">
        <w:rPr>
          <w:rFonts w:ascii="Arial" w:hAnsi="Arial" w:cs="Arial"/>
        </w:rPr>
        <w:t>.</w:t>
      </w:r>
    </w:p>
    <w:p w:rsidR="00F24AA4" w:rsidRDefault="00F24AA4" w:rsidP="00F24AA4">
      <w:pPr>
        <w:ind w:left="-426" w:right="-285"/>
        <w:jc w:val="both"/>
        <w:rPr>
          <w:rFonts w:ascii="Arial" w:hAnsi="Arial" w:cs="Arial"/>
          <w:iCs/>
        </w:rPr>
      </w:pPr>
    </w:p>
    <w:p w:rsidR="00F24AA4" w:rsidRPr="00732BDA" w:rsidRDefault="00B451A6" w:rsidP="00F24AA4">
      <w:pPr>
        <w:pStyle w:val="Prrafodelista"/>
        <w:numPr>
          <w:ilvl w:val="0"/>
          <w:numId w:val="7"/>
        </w:numPr>
        <w:ind w:left="-426" w:right="-285"/>
        <w:jc w:val="both"/>
        <w:rPr>
          <w:rFonts w:ascii="Arial" w:hAnsi="Arial" w:cs="Arial"/>
          <w:iCs/>
        </w:rPr>
      </w:pPr>
      <w:r w:rsidRPr="00F24AA4">
        <w:rPr>
          <w:rFonts w:ascii="Arial" w:hAnsi="Arial" w:cs="Arial"/>
          <w:iCs/>
        </w:rPr>
        <w:t xml:space="preserve">LAS TERRAZAS A </w:t>
      </w:r>
      <w:r w:rsidR="00BC4EFF" w:rsidRPr="00F24AA4">
        <w:rPr>
          <w:rFonts w:ascii="Arial" w:hAnsi="Arial" w:cs="Arial"/>
          <w:iCs/>
        </w:rPr>
        <w:t>INSTALACIONES AUTORIZADAS:</w:t>
      </w:r>
      <w:r w:rsidR="00BC4EFF" w:rsidRPr="00F24AA4">
        <w:rPr>
          <w:rFonts w:ascii="Arial" w:hAnsi="Arial" w:cs="Arial"/>
          <w:b/>
          <w:iCs/>
        </w:rPr>
        <w:t xml:space="preserve"> TODAS LAS TERRAZAS SERÁN CERRADAS AL MISMO TIEMPO QUE SE CIERRE EL LOCAL.</w:t>
      </w:r>
    </w:p>
    <w:p w:rsidR="00732BDA" w:rsidRPr="00F24AA4" w:rsidRDefault="00732BDA" w:rsidP="00732BDA">
      <w:pPr>
        <w:pStyle w:val="Prrafodelista"/>
        <w:ind w:left="-426" w:right="-285"/>
        <w:jc w:val="both"/>
        <w:rPr>
          <w:rFonts w:ascii="Arial" w:hAnsi="Arial" w:cs="Arial"/>
          <w:iCs/>
        </w:rPr>
      </w:pPr>
    </w:p>
    <w:p w:rsidR="00BC4EFF" w:rsidRPr="00F24AA4" w:rsidRDefault="00BC4EFF" w:rsidP="00F24AA4">
      <w:pPr>
        <w:pStyle w:val="Prrafodelista"/>
        <w:numPr>
          <w:ilvl w:val="0"/>
          <w:numId w:val="7"/>
        </w:numPr>
        <w:ind w:left="-426" w:right="-285"/>
        <w:jc w:val="both"/>
        <w:rPr>
          <w:rFonts w:ascii="Arial" w:hAnsi="Arial" w:cs="Arial"/>
          <w:iCs/>
        </w:rPr>
      </w:pPr>
      <w:r w:rsidRPr="00F24AA4">
        <w:rPr>
          <w:rFonts w:ascii="Arial" w:hAnsi="Arial" w:cs="Arial"/>
          <w:b/>
          <w:iCs/>
        </w:rPr>
        <w:t>LAS INSTALACIONES</w:t>
      </w:r>
      <w:r w:rsidRPr="00F24AA4">
        <w:rPr>
          <w:rFonts w:ascii="Arial" w:hAnsi="Arial" w:cs="Arial"/>
          <w:iCs/>
        </w:rPr>
        <w:t xml:space="preserve"> no podrán, en ningún caso, ser ancladas en el pavimento, o terreno natural, teniéndose que incorporar sistemas de contrapeso homologados que cumplan las condiciones de seguridad exigidas.</w:t>
      </w:r>
    </w:p>
    <w:p w:rsidR="00BC4EFF" w:rsidRPr="007217B8" w:rsidRDefault="00BC4EFF" w:rsidP="00BC4EFF">
      <w:pPr>
        <w:pStyle w:val="Sangra3detindependiente"/>
        <w:ind w:left="-426" w:right="-285" w:firstLine="0"/>
        <w:rPr>
          <w:rFonts w:ascii="Arial" w:hAnsi="Arial" w:cs="Arial"/>
          <w:iCs/>
          <w:sz w:val="20"/>
        </w:rPr>
      </w:pPr>
      <w:r w:rsidRPr="007217B8">
        <w:rPr>
          <w:rFonts w:ascii="Arial" w:hAnsi="Arial" w:cs="Arial"/>
          <w:iCs/>
          <w:sz w:val="20"/>
        </w:rPr>
        <w:t>En caso de perforación del pavimento o terreno natural además de la reposición de los daños causados, se pondrán en marcha las medidas sancionadoras oportunas.</w:t>
      </w:r>
    </w:p>
    <w:p w:rsidR="00BC4EFF" w:rsidRPr="007217B8" w:rsidRDefault="00BC4EFF" w:rsidP="00BC4EFF">
      <w:pPr>
        <w:pStyle w:val="Sangra3detindependiente"/>
        <w:ind w:left="-426" w:right="-285" w:firstLine="0"/>
        <w:rPr>
          <w:rFonts w:ascii="Arial" w:hAnsi="Arial" w:cs="Arial"/>
          <w:iCs/>
          <w:sz w:val="20"/>
        </w:rPr>
      </w:pPr>
    </w:p>
    <w:p w:rsidR="003403B1" w:rsidRPr="007217B8" w:rsidRDefault="00B451A6" w:rsidP="00F24AA4">
      <w:pPr>
        <w:numPr>
          <w:ilvl w:val="0"/>
          <w:numId w:val="7"/>
        </w:numPr>
        <w:ind w:left="-426" w:right="-285"/>
        <w:jc w:val="both"/>
        <w:rPr>
          <w:rFonts w:ascii="Arial" w:hAnsi="Arial" w:cs="Arial"/>
          <w:iCs/>
        </w:rPr>
      </w:pPr>
      <w:r w:rsidRPr="007217B8">
        <w:rPr>
          <w:rFonts w:ascii="Arial" w:hAnsi="Arial" w:cs="Arial"/>
          <w:b/>
          <w:iCs/>
        </w:rPr>
        <w:t xml:space="preserve">Queda expresamente prohibido el montaje de barras exteriores </w:t>
      </w:r>
      <w:r w:rsidR="003403B1" w:rsidRPr="007217B8">
        <w:rPr>
          <w:rFonts w:ascii="Arial" w:hAnsi="Arial" w:cs="Arial"/>
          <w:b/>
          <w:iCs/>
        </w:rPr>
        <w:t>en el Espacio público.</w:t>
      </w:r>
    </w:p>
    <w:p w:rsidR="00BC4EFF" w:rsidRPr="007217B8" w:rsidRDefault="003403B1" w:rsidP="00F24AA4">
      <w:pPr>
        <w:ind w:left="-426" w:right="-285"/>
        <w:jc w:val="both"/>
        <w:rPr>
          <w:rFonts w:ascii="Arial" w:hAnsi="Arial" w:cs="Arial"/>
          <w:iCs/>
        </w:rPr>
      </w:pPr>
      <w:r w:rsidRPr="007217B8">
        <w:rPr>
          <w:rFonts w:ascii="Arial" w:hAnsi="Arial" w:cs="Arial"/>
          <w:iCs/>
        </w:rPr>
        <w:t xml:space="preserve"> </w:t>
      </w:r>
    </w:p>
    <w:p w:rsidR="00BC4EFF" w:rsidRPr="00252EDB" w:rsidRDefault="00BC4EFF" w:rsidP="00F24AA4">
      <w:pPr>
        <w:numPr>
          <w:ilvl w:val="0"/>
          <w:numId w:val="7"/>
        </w:numPr>
        <w:ind w:left="-426" w:right="-285"/>
        <w:jc w:val="both"/>
        <w:rPr>
          <w:rFonts w:ascii="Arial" w:hAnsi="Arial" w:cs="Arial"/>
          <w:iCs/>
        </w:rPr>
      </w:pPr>
      <w:r w:rsidRPr="00252EDB">
        <w:rPr>
          <w:rFonts w:ascii="Arial" w:hAnsi="Arial" w:cs="Arial"/>
          <w:b/>
          <w:iCs/>
        </w:rPr>
        <w:t>LAS INSTALACIONES</w:t>
      </w:r>
      <w:r w:rsidRPr="00252EDB">
        <w:rPr>
          <w:rFonts w:ascii="Arial" w:hAnsi="Arial" w:cs="Arial"/>
          <w:iCs/>
        </w:rPr>
        <w:t xml:space="preserve"> deberán estar en todos los casos identificadas con el nombre de la Entidad autorizada (Bar, Restaurante, Hotel, Organización, etc.).</w:t>
      </w:r>
    </w:p>
    <w:p w:rsidR="00BC4EFF" w:rsidRPr="00252EDB" w:rsidRDefault="00BC4EFF" w:rsidP="00F24AA4">
      <w:pPr>
        <w:pStyle w:val="Prrafodelista"/>
        <w:ind w:left="-426"/>
        <w:rPr>
          <w:rFonts w:ascii="Arial" w:hAnsi="Arial" w:cs="Arial"/>
          <w:iCs/>
        </w:rPr>
      </w:pPr>
    </w:p>
    <w:p w:rsidR="00BC4EFF" w:rsidRPr="007217B8" w:rsidRDefault="00BC4EFF" w:rsidP="00F24AA4">
      <w:pPr>
        <w:numPr>
          <w:ilvl w:val="0"/>
          <w:numId w:val="7"/>
        </w:numPr>
        <w:ind w:left="-426" w:right="-285"/>
        <w:jc w:val="both"/>
        <w:rPr>
          <w:rFonts w:ascii="Arial" w:hAnsi="Arial" w:cs="Arial"/>
          <w:bCs/>
          <w:iCs/>
        </w:rPr>
      </w:pPr>
      <w:r w:rsidRPr="007217B8">
        <w:rPr>
          <w:rFonts w:ascii="Arial" w:hAnsi="Arial" w:cs="Arial"/>
          <w:bCs/>
          <w:iCs/>
        </w:rPr>
        <w:lastRenderedPageBreak/>
        <w:t>Queda prohibida la colocación de elementos decorativos (alfombras, macetas, guirnaldas, banderines...) fuera de la superficie autorizada.</w:t>
      </w:r>
    </w:p>
    <w:p w:rsidR="00BC4EFF" w:rsidRPr="007217B8" w:rsidRDefault="00BC4EFF" w:rsidP="00F24AA4">
      <w:pPr>
        <w:pStyle w:val="Prrafodelista"/>
        <w:ind w:left="-426"/>
        <w:rPr>
          <w:rFonts w:ascii="Arial" w:hAnsi="Arial" w:cs="Arial"/>
          <w:bCs/>
          <w:iCs/>
        </w:rPr>
      </w:pPr>
    </w:p>
    <w:p w:rsidR="00BC4EFF" w:rsidRPr="007217B8" w:rsidRDefault="00BC4EFF" w:rsidP="00F24AA4">
      <w:pPr>
        <w:numPr>
          <w:ilvl w:val="0"/>
          <w:numId w:val="7"/>
        </w:numPr>
        <w:ind w:left="-426" w:right="-285"/>
        <w:jc w:val="both"/>
        <w:rPr>
          <w:rFonts w:ascii="Arial" w:hAnsi="Arial" w:cs="Arial"/>
          <w:iCs/>
        </w:rPr>
      </w:pPr>
      <w:r w:rsidRPr="007217B8">
        <w:rPr>
          <w:rFonts w:ascii="Arial" w:hAnsi="Arial" w:cs="Arial"/>
          <w:iCs/>
        </w:rPr>
        <w:t xml:space="preserve">Estas autorizaciones </w:t>
      </w:r>
      <w:r w:rsidR="00B42B87">
        <w:rPr>
          <w:rFonts w:ascii="Arial" w:hAnsi="Arial" w:cs="Arial"/>
          <w:iCs/>
        </w:rPr>
        <w:t>estivales</w:t>
      </w:r>
      <w:r w:rsidRPr="007217B8">
        <w:rPr>
          <w:rFonts w:ascii="Arial" w:hAnsi="Arial" w:cs="Arial"/>
          <w:iCs/>
        </w:rPr>
        <w:t xml:space="preserve"> se concederán exclusivamente a los establecimientos de hostelería que estén perfectamente legalizados y abiertos el resto del año.</w:t>
      </w:r>
    </w:p>
    <w:p w:rsidR="0060057B" w:rsidRPr="007217B8" w:rsidRDefault="0060057B" w:rsidP="00F24AA4">
      <w:pPr>
        <w:pStyle w:val="Prrafodelista"/>
        <w:ind w:left="-426"/>
        <w:rPr>
          <w:rFonts w:ascii="Arial" w:hAnsi="Arial" w:cs="Arial"/>
          <w:iCs/>
        </w:rPr>
      </w:pPr>
    </w:p>
    <w:p w:rsidR="00BC4EFF" w:rsidRPr="00252EDB" w:rsidRDefault="00BC4EFF" w:rsidP="00F24AA4">
      <w:pPr>
        <w:numPr>
          <w:ilvl w:val="0"/>
          <w:numId w:val="7"/>
        </w:numPr>
        <w:ind w:left="-426" w:right="-285"/>
        <w:jc w:val="both"/>
        <w:rPr>
          <w:rFonts w:ascii="Arial" w:hAnsi="Arial" w:cs="Arial"/>
          <w:iCs/>
        </w:rPr>
      </w:pPr>
      <w:r w:rsidRPr="007217B8">
        <w:rPr>
          <w:rFonts w:ascii="Arial" w:hAnsi="Arial" w:cs="Arial"/>
          <w:iCs/>
        </w:rPr>
        <w:t xml:space="preserve">Será obligatorio </w:t>
      </w:r>
      <w:r w:rsidRPr="00252EDB">
        <w:rPr>
          <w:rFonts w:ascii="Arial" w:hAnsi="Arial" w:cs="Arial"/>
          <w:iCs/>
        </w:rPr>
        <w:t>que los locales a los que se les concedan estas autorizaciones funcionen durante el periodo festivo con normalidad y tengan los servicios higiénicos sanitarios de señoras y caballeros abiertos y accesibles al público cliente.</w:t>
      </w:r>
    </w:p>
    <w:p w:rsidR="0060057B" w:rsidRPr="00252EDB" w:rsidRDefault="0060057B" w:rsidP="00F24AA4">
      <w:pPr>
        <w:pStyle w:val="Prrafodelista"/>
        <w:ind w:left="-426"/>
        <w:rPr>
          <w:rFonts w:ascii="Arial" w:hAnsi="Arial" w:cs="Arial"/>
          <w:iCs/>
        </w:rPr>
      </w:pPr>
    </w:p>
    <w:p w:rsidR="00BC4EFF" w:rsidRPr="00252EDB" w:rsidRDefault="00BC4EFF" w:rsidP="00F24AA4">
      <w:pPr>
        <w:numPr>
          <w:ilvl w:val="0"/>
          <w:numId w:val="7"/>
        </w:numPr>
        <w:ind w:left="-426" w:right="-285"/>
        <w:jc w:val="both"/>
        <w:rPr>
          <w:rFonts w:ascii="Arial" w:hAnsi="Arial" w:cs="Arial"/>
          <w:iCs/>
        </w:rPr>
      </w:pPr>
      <w:r w:rsidRPr="00252EDB">
        <w:rPr>
          <w:rFonts w:ascii="Arial" w:hAnsi="Arial" w:cs="Arial"/>
          <w:iCs/>
        </w:rPr>
        <w:t>Será obligación de los responsables o propietarios de los locales a los que se les concedan dichos permisos, mantener limpias las zonas ocupadas y sus entornos, así como facilitar a los servicios municipales el desarrollo de sus funciones con las menores dificultades posibles (limpieza, riegos, recogida basuras, etc.)</w:t>
      </w:r>
    </w:p>
    <w:p w:rsidR="0060057B" w:rsidRPr="00252EDB" w:rsidRDefault="0060057B" w:rsidP="00F24AA4">
      <w:pPr>
        <w:pStyle w:val="Prrafodelista"/>
        <w:ind w:left="-426"/>
        <w:rPr>
          <w:rFonts w:ascii="Arial" w:hAnsi="Arial" w:cs="Arial"/>
          <w:iCs/>
        </w:rPr>
      </w:pPr>
    </w:p>
    <w:p w:rsidR="0060057B" w:rsidRPr="00B72A98" w:rsidRDefault="00BC4EFF" w:rsidP="00F24AA4">
      <w:pPr>
        <w:numPr>
          <w:ilvl w:val="0"/>
          <w:numId w:val="7"/>
        </w:numPr>
        <w:ind w:left="-426" w:right="-285"/>
        <w:jc w:val="both"/>
        <w:rPr>
          <w:rFonts w:ascii="Arial" w:hAnsi="Arial" w:cs="Arial"/>
          <w:iCs/>
        </w:rPr>
      </w:pPr>
      <w:r w:rsidRPr="00252EDB">
        <w:rPr>
          <w:rFonts w:ascii="Arial" w:hAnsi="Arial" w:cs="Arial"/>
          <w:iCs/>
        </w:rPr>
        <w:t>Todas las instalaciones deberán mantener en lugar vi</w:t>
      </w:r>
      <w:r w:rsidR="00B42B87">
        <w:rPr>
          <w:rFonts w:ascii="Arial" w:hAnsi="Arial" w:cs="Arial"/>
          <w:iCs/>
        </w:rPr>
        <w:t>sible y durante todo el período autorizado</w:t>
      </w:r>
      <w:r w:rsidRPr="00252EDB">
        <w:rPr>
          <w:rFonts w:ascii="Arial" w:hAnsi="Arial" w:cs="Arial"/>
          <w:iCs/>
        </w:rPr>
        <w:t xml:space="preserve">, </w:t>
      </w:r>
      <w:r w:rsidR="0060057B" w:rsidRPr="00252EDB">
        <w:rPr>
          <w:rFonts w:ascii="Arial" w:hAnsi="Arial" w:cs="Arial"/>
          <w:iCs/>
        </w:rPr>
        <w:t xml:space="preserve">la autorización </w:t>
      </w:r>
      <w:r w:rsidRPr="00252EDB">
        <w:rPr>
          <w:rFonts w:ascii="Arial" w:hAnsi="Arial" w:cs="Arial"/>
          <w:iCs/>
        </w:rPr>
        <w:t xml:space="preserve">suministrada por la </w:t>
      </w:r>
      <w:r w:rsidR="0060057B" w:rsidRPr="00252EDB">
        <w:rPr>
          <w:rFonts w:ascii="Arial" w:hAnsi="Arial" w:cs="Arial"/>
          <w:iCs/>
        </w:rPr>
        <w:t>Dirección</w:t>
      </w:r>
      <w:r w:rsidRPr="00252EDB">
        <w:rPr>
          <w:rFonts w:ascii="Arial" w:hAnsi="Arial" w:cs="Arial"/>
          <w:bCs/>
        </w:rPr>
        <w:t xml:space="preserve"> de Espacio Público</w:t>
      </w:r>
      <w:r w:rsidRPr="00252EDB">
        <w:rPr>
          <w:rFonts w:ascii="Arial" w:hAnsi="Arial" w:cs="Arial"/>
          <w:iCs/>
        </w:rPr>
        <w:t xml:space="preserve"> y acreditativa de su condición de instalación autorizada y condiciones de la misma</w:t>
      </w:r>
      <w:r w:rsidR="0060057B" w:rsidRPr="00252EDB">
        <w:rPr>
          <w:rFonts w:ascii="Arial" w:hAnsi="Arial" w:cs="Arial"/>
          <w:iCs/>
        </w:rPr>
        <w:t>.</w:t>
      </w:r>
    </w:p>
    <w:p w:rsidR="0060057B" w:rsidRPr="00252EDB" w:rsidRDefault="0060057B" w:rsidP="00F24AA4">
      <w:pPr>
        <w:ind w:left="-426" w:right="-285"/>
        <w:jc w:val="both"/>
        <w:rPr>
          <w:rFonts w:ascii="Arial" w:hAnsi="Arial" w:cs="Arial"/>
          <w:iCs/>
        </w:rPr>
      </w:pPr>
    </w:p>
    <w:p w:rsidR="00BC4EFF" w:rsidRPr="00252EDB" w:rsidRDefault="00BC4EFF" w:rsidP="00F24AA4">
      <w:pPr>
        <w:numPr>
          <w:ilvl w:val="0"/>
          <w:numId w:val="7"/>
        </w:numPr>
        <w:ind w:left="-426" w:right="-285"/>
        <w:jc w:val="both"/>
        <w:rPr>
          <w:rFonts w:ascii="Arial" w:hAnsi="Arial" w:cs="Arial"/>
          <w:iCs/>
        </w:rPr>
      </w:pPr>
      <w:r w:rsidRPr="00252EDB">
        <w:rPr>
          <w:rFonts w:ascii="Arial" w:hAnsi="Arial" w:cs="Arial"/>
          <w:iCs/>
        </w:rPr>
        <w:t>Los establecimientos recreativos y hosteleros interesados, deberán designar obligatoriamente las personas responsables ante el Ayuntamiento de todo lo relacionado con las mismas, debiendo estar permanentemente localizables y accesibles para tratamiento de cualquier tema de interés común y la realización de las comprobaciones e inspecciones pertinentes por parte de las Áreas del Ayuntamiento implicadas.</w:t>
      </w:r>
    </w:p>
    <w:p w:rsidR="0060057B" w:rsidRPr="007217B8" w:rsidRDefault="0060057B" w:rsidP="00F24AA4">
      <w:pPr>
        <w:pStyle w:val="Textoindependiente2"/>
        <w:spacing w:line="240" w:lineRule="auto"/>
        <w:ind w:left="-426" w:right="-285"/>
        <w:rPr>
          <w:rFonts w:cs="Arial"/>
          <w:sz w:val="20"/>
        </w:rPr>
      </w:pPr>
    </w:p>
    <w:p w:rsidR="00BC4EFF" w:rsidRPr="00252EDB" w:rsidRDefault="00BC4EFF" w:rsidP="00F24AA4">
      <w:pPr>
        <w:numPr>
          <w:ilvl w:val="0"/>
          <w:numId w:val="7"/>
        </w:numPr>
        <w:ind w:left="-426" w:right="-285"/>
        <w:jc w:val="both"/>
        <w:rPr>
          <w:rFonts w:ascii="Arial" w:hAnsi="Arial" w:cs="Arial"/>
        </w:rPr>
      </w:pPr>
      <w:r w:rsidRPr="007217B8">
        <w:rPr>
          <w:rFonts w:ascii="Arial" w:hAnsi="Arial" w:cs="Arial"/>
        </w:rPr>
        <w:t xml:space="preserve">Las autorizaciones concedidas quedarán automáticamente sin efecto si se incumplieren las condiciones a las que estuvieren </w:t>
      </w:r>
      <w:r w:rsidRPr="00252EDB">
        <w:rPr>
          <w:rFonts w:ascii="Arial" w:hAnsi="Arial" w:cs="Arial"/>
        </w:rPr>
        <w:t xml:space="preserve">subordinadas, procediéndose en tal caso al inmediato cese y precinto de la actividad así como a la adopción de las medidas cautelares que fueran necesarias, incluso retirada de instalaciones y comiso de los materiales. Dichas medidas se ejecutarán por las Áreas competentes de acuerdo con la naturaleza del incumplimiento (Seguridad Ciudadana, Circulación, Transportes y Medio Ambiente, Salud y Consumo…) previa notificación a la </w:t>
      </w:r>
      <w:r w:rsidR="009345E2" w:rsidRPr="00252EDB">
        <w:rPr>
          <w:rFonts w:ascii="Arial" w:hAnsi="Arial" w:cs="Arial"/>
        </w:rPr>
        <w:t xml:space="preserve">Dirección </w:t>
      </w:r>
      <w:r w:rsidRPr="00252EDB">
        <w:rPr>
          <w:rFonts w:ascii="Arial" w:hAnsi="Arial" w:cs="Arial"/>
          <w:bCs/>
        </w:rPr>
        <w:t>de Espacio Público</w:t>
      </w:r>
      <w:r w:rsidRPr="00252EDB">
        <w:rPr>
          <w:rFonts w:ascii="Arial" w:hAnsi="Arial" w:cs="Arial"/>
        </w:rPr>
        <w:t xml:space="preserve"> y con el auxilio material de la Policía Municipal y Bomberos si fuera necesario. No se podrá reanudar la actividad hasta que los técnicos municipales procedan a levantar acta de conformidad una vez subsanadas las deficiencias observadas.</w:t>
      </w:r>
    </w:p>
    <w:p w:rsidR="00813EE4" w:rsidRPr="00252EDB" w:rsidRDefault="00813EE4" w:rsidP="00F24AA4">
      <w:pPr>
        <w:ind w:left="-426" w:right="-285"/>
        <w:jc w:val="both"/>
        <w:rPr>
          <w:rFonts w:ascii="Arial" w:hAnsi="Arial" w:cs="Arial"/>
        </w:rPr>
      </w:pPr>
    </w:p>
    <w:p w:rsidR="00BC4EFF" w:rsidRPr="00252EDB" w:rsidRDefault="00BC4EFF" w:rsidP="00F24AA4">
      <w:pPr>
        <w:pStyle w:val="Sangra2detindependiente"/>
        <w:numPr>
          <w:ilvl w:val="0"/>
          <w:numId w:val="7"/>
        </w:numPr>
        <w:ind w:left="-426" w:right="-285"/>
        <w:jc w:val="both"/>
        <w:rPr>
          <w:rFonts w:ascii="Arial" w:hAnsi="Arial" w:cs="Arial"/>
        </w:rPr>
      </w:pPr>
      <w:r w:rsidRPr="00252EDB">
        <w:rPr>
          <w:rFonts w:ascii="Arial" w:hAnsi="Arial" w:cs="Arial"/>
        </w:rPr>
        <w:t>Sin perjuicio de lo anterior, el incumplimiento podrá ser objeto de las sanciones procedentes conforme al régimen sancionador establecido en la normativa general y sectorial aplicable.</w:t>
      </w:r>
    </w:p>
    <w:p w:rsidR="00813EE4" w:rsidRPr="00252EDB" w:rsidRDefault="00813EE4" w:rsidP="00F24AA4">
      <w:pPr>
        <w:pStyle w:val="Prrafodelista"/>
        <w:ind w:left="-426"/>
        <w:rPr>
          <w:rFonts w:ascii="Arial" w:hAnsi="Arial" w:cs="Arial"/>
        </w:rPr>
      </w:pPr>
    </w:p>
    <w:p w:rsidR="00BC4EFF" w:rsidRPr="00252EDB" w:rsidRDefault="00BC4EFF" w:rsidP="00F24AA4">
      <w:pPr>
        <w:pStyle w:val="Sangra2detindependiente"/>
        <w:numPr>
          <w:ilvl w:val="0"/>
          <w:numId w:val="7"/>
        </w:numPr>
        <w:ind w:left="-426" w:right="-285"/>
        <w:jc w:val="both"/>
        <w:rPr>
          <w:rFonts w:ascii="Arial" w:hAnsi="Arial" w:cs="Arial"/>
        </w:rPr>
      </w:pPr>
      <w:r w:rsidRPr="00252EDB">
        <w:rPr>
          <w:rFonts w:ascii="Arial" w:hAnsi="Arial" w:cs="Arial"/>
        </w:rPr>
        <w:t>Estas autorizaciones se consideran concedidas siempre en precario, por lo que no crean derecho alguno a favor de sus beneficiarios, pudiendo ser además libremente revocadas si sobrevinieren circunstancias de riesgo, desórdenes, alteraciones o cualquier otra de interés general que así lo aconsejara. En estos casos, los Agentes Municipales adoptarán las medidas cautelares que se consideren necesarias. No se reiniciara ninguna actividad hasta que expresamente sea autorizada a ello.</w:t>
      </w:r>
    </w:p>
    <w:p w:rsidR="00813EE4" w:rsidRPr="00252EDB" w:rsidRDefault="00813EE4" w:rsidP="00F24AA4">
      <w:pPr>
        <w:pStyle w:val="Prrafodelista"/>
        <w:ind w:left="-426"/>
        <w:rPr>
          <w:rFonts w:ascii="Arial" w:hAnsi="Arial" w:cs="Arial"/>
        </w:rPr>
      </w:pPr>
    </w:p>
    <w:p w:rsidR="00BC4EFF" w:rsidRPr="00252EDB" w:rsidRDefault="00BC4EFF" w:rsidP="00F24AA4">
      <w:pPr>
        <w:pStyle w:val="Sangra2detindependiente"/>
        <w:numPr>
          <w:ilvl w:val="0"/>
          <w:numId w:val="7"/>
        </w:numPr>
        <w:ind w:left="-426" w:right="-285"/>
        <w:jc w:val="both"/>
        <w:rPr>
          <w:rFonts w:ascii="Arial" w:hAnsi="Arial" w:cs="Arial"/>
        </w:rPr>
      </w:pPr>
      <w:r w:rsidRPr="00252EDB">
        <w:rPr>
          <w:rFonts w:ascii="Arial" w:hAnsi="Arial" w:cs="Arial"/>
        </w:rPr>
        <w:t>La presente autorización queda condicionada en su validez a que los peticionarios garanticen a su costa y en todo momento la plena seguridad de los ciudadanos y de los bienes públicos y privados, así como la salubridad e higiene de las instalaciones utilizadas con respecto al resto de las normas que regula la organización de este tipo de actividades. En consecuencia:</w:t>
      </w:r>
    </w:p>
    <w:p w:rsidR="00813EE4" w:rsidRPr="00252EDB" w:rsidRDefault="00813EE4" w:rsidP="00813EE4">
      <w:pPr>
        <w:pStyle w:val="Sangra2detindependiente"/>
        <w:ind w:left="-426" w:right="-285"/>
        <w:jc w:val="both"/>
        <w:rPr>
          <w:rFonts w:ascii="Arial" w:hAnsi="Arial" w:cs="Arial"/>
        </w:rPr>
      </w:pPr>
    </w:p>
    <w:p w:rsidR="00BC4EFF" w:rsidRPr="00252EDB" w:rsidRDefault="00BC4EFF" w:rsidP="00B42B87">
      <w:pPr>
        <w:numPr>
          <w:ilvl w:val="0"/>
          <w:numId w:val="3"/>
        </w:numPr>
        <w:ind w:left="0" w:right="-285"/>
        <w:jc w:val="both"/>
        <w:rPr>
          <w:rFonts w:ascii="Arial" w:hAnsi="Arial" w:cs="Arial"/>
        </w:rPr>
      </w:pPr>
      <w:r w:rsidRPr="00252EDB">
        <w:rPr>
          <w:rFonts w:ascii="Arial" w:hAnsi="Arial" w:cs="Arial"/>
        </w:rPr>
        <w:t>Se exige la suscripción de una Póliza de Seguro de Responsabilidad Civil por explotación, montaje y desmontaje de instalaciones que tenga como cobertura mínima, daños por importe de 151.000 €, en dicha póliza debe de quedar cubierto de forma explícita, el riesgo de ocasionar daños en bienes municipales por cualquier causa, incluidos los producidos en servicios y acometidas municipales.</w:t>
      </w:r>
    </w:p>
    <w:p w:rsidR="00813EE4" w:rsidRPr="00252EDB" w:rsidRDefault="00813EE4" w:rsidP="00B42B87">
      <w:pPr>
        <w:ind w:right="-285"/>
        <w:jc w:val="both"/>
        <w:rPr>
          <w:rFonts w:ascii="Arial" w:hAnsi="Arial" w:cs="Arial"/>
        </w:rPr>
      </w:pPr>
    </w:p>
    <w:p w:rsidR="00BC4EFF" w:rsidRPr="00252EDB" w:rsidRDefault="00BC4EFF" w:rsidP="00B42B87">
      <w:pPr>
        <w:numPr>
          <w:ilvl w:val="0"/>
          <w:numId w:val="3"/>
        </w:numPr>
        <w:ind w:left="0" w:right="-285"/>
        <w:jc w:val="both"/>
        <w:rPr>
          <w:rFonts w:ascii="Arial" w:hAnsi="Arial" w:cs="Arial"/>
        </w:rPr>
      </w:pPr>
      <w:r w:rsidRPr="00252EDB">
        <w:rPr>
          <w:rFonts w:ascii="Arial" w:hAnsi="Arial" w:cs="Arial"/>
        </w:rPr>
        <w:t xml:space="preserve">El Ayuntamiento de Bilbao declina cuantas responsabilidades pudieran derivarse por la producción de daños a personas y/o bienes, con motivo de la celebración de la actividad, que recaerán, en su caso, en la entidad organizadora y subsidiariamente en la compañía aseguradora. </w:t>
      </w:r>
    </w:p>
    <w:p w:rsidR="00813EE4" w:rsidRPr="00252EDB" w:rsidRDefault="00813EE4" w:rsidP="00B42B87">
      <w:pPr>
        <w:pStyle w:val="Prrafodelista"/>
        <w:ind w:left="0"/>
        <w:rPr>
          <w:rFonts w:ascii="Arial" w:hAnsi="Arial" w:cs="Arial"/>
        </w:rPr>
      </w:pPr>
    </w:p>
    <w:p w:rsidR="00BC4EFF" w:rsidRPr="00252EDB" w:rsidRDefault="00BC4EFF" w:rsidP="00B42B87">
      <w:pPr>
        <w:numPr>
          <w:ilvl w:val="0"/>
          <w:numId w:val="3"/>
        </w:numPr>
        <w:ind w:left="0" w:right="-285"/>
        <w:jc w:val="both"/>
        <w:rPr>
          <w:rFonts w:ascii="Arial" w:hAnsi="Arial" w:cs="Arial"/>
        </w:rPr>
      </w:pPr>
      <w:r w:rsidRPr="00252EDB">
        <w:rPr>
          <w:rFonts w:ascii="Arial" w:hAnsi="Arial" w:cs="Arial"/>
        </w:rPr>
        <w:t>La organización asumirá las responsabilidades patrimoniales que se deriven de sus acciones u omisiones, sin que pueda repercutir dicha responsabilidad en la Administración Municipal.</w:t>
      </w:r>
    </w:p>
    <w:p w:rsidR="00813EE4" w:rsidRPr="00252EDB" w:rsidRDefault="00813EE4" w:rsidP="00B42B87">
      <w:pPr>
        <w:pStyle w:val="Prrafodelista"/>
        <w:ind w:left="0"/>
        <w:rPr>
          <w:rFonts w:ascii="Arial" w:hAnsi="Arial" w:cs="Arial"/>
        </w:rPr>
      </w:pPr>
    </w:p>
    <w:p w:rsidR="00BC4EFF" w:rsidRPr="00252EDB" w:rsidRDefault="00BC4EFF" w:rsidP="00B42B87">
      <w:pPr>
        <w:numPr>
          <w:ilvl w:val="0"/>
          <w:numId w:val="3"/>
        </w:numPr>
        <w:ind w:left="0" w:right="-285"/>
        <w:jc w:val="both"/>
        <w:rPr>
          <w:rFonts w:ascii="Arial" w:hAnsi="Arial" w:cs="Arial"/>
        </w:rPr>
      </w:pPr>
      <w:r w:rsidRPr="00252EDB">
        <w:rPr>
          <w:rFonts w:ascii="Arial" w:hAnsi="Arial" w:cs="Arial"/>
        </w:rPr>
        <w:lastRenderedPageBreak/>
        <w:t>Todos los gastos, tributos y precios públicos que, en su caso, se ocasionen, correrán por cuenta del solicitante.</w:t>
      </w:r>
    </w:p>
    <w:p w:rsidR="00BC4EFF" w:rsidRPr="00252EDB" w:rsidRDefault="00BC4EFF" w:rsidP="00BC4EFF">
      <w:pPr>
        <w:pStyle w:val="Sangra2detindependiente"/>
        <w:ind w:left="-426" w:right="-285"/>
        <w:jc w:val="both"/>
        <w:rPr>
          <w:rFonts w:ascii="Arial" w:hAnsi="Arial" w:cs="Arial"/>
        </w:rPr>
      </w:pPr>
    </w:p>
    <w:p w:rsidR="00BC4EFF" w:rsidRPr="00252EDB" w:rsidRDefault="00BC4EFF" w:rsidP="00B42B87">
      <w:pPr>
        <w:pStyle w:val="Sangra2detindependiente"/>
        <w:numPr>
          <w:ilvl w:val="0"/>
          <w:numId w:val="7"/>
        </w:numPr>
        <w:ind w:left="-426" w:right="-285"/>
        <w:jc w:val="both"/>
        <w:rPr>
          <w:rFonts w:ascii="Arial" w:hAnsi="Arial" w:cs="Arial"/>
        </w:rPr>
      </w:pPr>
      <w:r w:rsidRPr="00252EDB">
        <w:rPr>
          <w:rFonts w:ascii="Arial" w:hAnsi="Arial" w:cs="Arial"/>
        </w:rPr>
        <w:t xml:space="preserve">Se prohíbe la manipulación o acceso a cualquier instalación o servicio municipal, sin la previa autorización del mismo. En ningún caso deberá entenderse que la autorización general del evento conlleva las autorizaciones de los servicios municipales afectados (tomas de agua, electricidad, etc.) los cuales deberán ser tramitados ante cada servicio municipal interesado. </w:t>
      </w:r>
    </w:p>
    <w:p w:rsidR="0013381B" w:rsidRPr="00252EDB" w:rsidRDefault="0013381B" w:rsidP="00B42B87">
      <w:pPr>
        <w:pStyle w:val="Sangra2detindependiente"/>
        <w:ind w:left="-426" w:right="-285"/>
        <w:jc w:val="both"/>
        <w:rPr>
          <w:rFonts w:ascii="Arial" w:hAnsi="Arial" w:cs="Arial"/>
        </w:rPr>
      </w:pPr>
    </w:p>
    <w:p w:rsidR="00BC4EFF" w:rsidRPr="00252EDB" w:rsidRDefault="00BC4EFF" w:rsidP="00B42B87">
      <w:pPr>
        <w:pStyle w:val="Sangra2detindependiente"/>
        <w:numPr>
          <w:ilvl w:val="0"/>
          <w:numId w:val="7"/>
        </w:numPr>
        <w:ind w:left="-426" w:right="-285"/>
        <w:jc w:val="both"/>
        <w:rPr>
          <w:rFonts w:ascii="Arial" w:hAnsi="Arial" w:cs="Arial"/>
        </w:rPr>
      </w:pPr>
      <w:r w:rsidRPr="00252EDB">
        <w:rPr>
          <w:rFonts w:ascii="Arial" w:hAnsi="Arial" w:cs="Arial"/>
        </w:rPr>
        <w:t xml:space="preserve">En cualquier evento autorizado la entidad organizadora pondrá especial atención y velará por el carácter bilingüe (euskera-castellano) en los actos de comunicación del evento, así como en los elementos de las instalaciones susceptibles de ello. </w:t>
      </w:r>
    </w:p>
    <w:p w:rsidR="00B95E1E" w:rsidRPr="00B72A98" w:rsidRDefault="00B95E1E" w:rsidP="00B42B87">
      <w:pPr>
        <w:ind w:left="-426"/>
        <w:rPr>
          <w:rFonts w:ascii="Arial" w:hAnsi="Arial" w:cs="Arial"/>
        </w:rPr>
      </w:pPr>
    </w:p>
    <w:sectPr w:rsidR="00B95E1E" w:rsidRPr="00B72A98" w:rsidSect="0054734B">
      <w:headerReference w:type="default" r:id="rId8"/>
      <w:footerReference w:type="default" r:id="rId9"/>
      <w:pgSz w:w="11906" w:h="16838"/>
      <w:pgMar w:top="1418" w:right="1274" w:bottom="1418" w:left="1701" w:header="709" w:footer="4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6FD" w:rsidRDefault="00AA16FD" w:rsidP="00AA16FD">
      <w:r>
        <w:separator/>
      </w:r>
    </w:p>
  </w:endnote>
  <w:endnote w:type="continuationSeparator" w:id="0">
    <w:p w:rsidR="00AA16FD" w:rsidRDefault="00AA16FD" w:rsidP="00AA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4B" w:rsidRPr="0054734B" w:rsidRDefault="0054734B" w:rsidP="0054734B">
    <w:pPr>
      <w:autoSpaceDE w:val="0"/>
      <w:autoSpaceDN w:val="0"/>
      <w:adjustRightInd w:val="0"/>
      <w:jc w:val="center"/>
      <w:rPr>
        <w:rFonts w:ascii="Century Gothic" w:hAnsi="Century Gothic"/>
        <w:sz w:val="16"/>
        <w:szCs w:val="16"/>
      </w:rPr>
    </w:pPr>
    <w:proofErr w:type="spellStart"/>
    <w:r w:rsidRPr="0054734B">
      <w:rPr>
        <w:rFonts w:ascii="Century Gothic" w:hAnsi="Century Gothic"/>
        <w:sz w:val="16"/>
        <w:szCs w:val="16"/>
      </w:rPr>
      <w:t>Hiri</w:t>
    </w:r>
    <w:proofErr w:type="spellEnd"/>
    <w:r w:rsidRPr="0054734B">
      <w:rPr>
        <w:rFonts w:ascii="Century Gothic" w:hAnsi="Century Gothic"/>
        <w:sz w:val="16"/>
        <w:szCs w:val="16"/>
      </w:rPr>
      <w:t xml:space="preserve"> </w:t>
    </w:r>
    <w:proofErr w:type="spellStart"/>
    <w:r w:rsidRPr="0054734B">
      <w:rPr>
        <w:rFonts w:ascii="Century Gothic" w:hAnsi="Century Gothic"/>
        <w:sz w:val="16"/>
        <w:szCs w:val="16"/>
      </w:rPr>
      <w:t>Plangintza</w:t>
    </w:r>
    <w:proofErr w:type="spellEnd"/>
    <w:r w:rsidRPr="0054734B">
      <w:rPr>
        <w:rFonts w:ascii="Century Gothic" w:hAnsi="Century Gothic"/>
        <w:sz w:val="16"/>
        <w:szCs w:val="16"/>
      </w:rPr>
      <w:t xml:space="preserve">, </w:t>
    </w:r>
    <w:proofErr w:type="spellStart"/>
    <w:r w:rsidRPr="0054734B">
      <w:rPr>
        <w:rFonts w:ascii="Century Gothic" w:hAnsi="Century Gothic"/>
        <w:sz w:val="16"/>
        <w:szCs w:val="16"/>
      </w:rPr>
      <w:t>Proiektu</w:t>
    </w:r>
    <w:proofErr w:type="spellEnd"/>
    <w:r w:rsidRPr="0054734B">
      <w:rPr>
        <w:rFonts w:ascii="Century Gothic" w:hAnsi="Century Gothic"/>
        <w:sz w:val="16"/>
        <w:szCs w:val="16"/>
      </w:rPr>
      <w:t xml:space="preserve"> </w:t>
    </w:r>
    <w:proofErr w:type="spellStart"/>
    <w:r w:rsidRPr="0054734B">
      <w:rPr>
        <w:rFonts w:ascii="Century Gothic" w:hAnsi="Century Gothic"/>
        <w:sz w:val="16"/>
        <w:szCs w:val="16"/>
      </w:rPr>
      <w:t>Estrategiko</w:t>
    </w:r>
    <w:proofErr w:type="spellEnd"/>
    <w:r w:rsidRPr="0054734B">
      <w:rPr>
        <w:rFonts w:ascii="Century Gothic" w:hAnsi="Century Gothic"/>
        <w:sz w:val="16"/>
        <w:szCs w:val="16"/>
      </w:rPr>
      <w:t xml:space="preserve"> eta </w:t>
    </w:r>
    <w:proofErr w:type="spellStart"/>
    <w:r w:rsidRPr="0054734B">
      <w:rPr>
        <w:rFonts w:ascii="Century Gothic" w:hAnsi="Century Gothic"/>
        <w:sz w:val="16"/>
        <w:szCs w:val="16"/>
      </w:rPr>
      <w:t>Espazio</w:t>
    </w:r>
    <w:proofErr w:type="spellEnd"/>
    <w:r w:rsidRPr="0054734B">
      <w:rPr>
        <w:rFonts w:ascii="Century Gothic" w:hAnsi="Century Gothic"/>
        <w:sz w:val="16"/>
        <w:szCs w:val="16"/>
      </w:rPr>
      <w:t xml:space="preserve"> </w:t>
    </w:r>
    <w:proofErr w:type="spellStart"/>
    <w:r w:rsidRPr="0054734B">
      <w:rPr>
        <w:rFonts w:ascii="Century Gothic" w:hAnsi="Century Gothic"/>
        <w:sz w:val="16"/>
        <w:szCs w:val="16"/>
      </w:rPr>
      <w:t>Publikoaren</w:t>
    </w:r>
    <w:proofErr w:type="spellEnd"/>
    <w:r w:rsidRPr="0054734B">
      <w:rPr>
        <w:rFonts w:ascii="Century Gothic" w:hAnsi="Century Gothic"/>
        <w:sz w:val="16"/>
        <w:szCs w:val="16"/>
      </w:rPr>
      <w:t xml:space="preserve"> </w:t>
    </w:r>
    <w:proofErr w:type="spellStart"/>
    <w:r w:rsidRPr="0054734B">
      <w:rPr>
        <w:rFonts w:ascii="Century Gothic" w:hAnsi="Century Gothic"/>
        <w:sz w:val="16"/>
        <w:szCs w:val="16"/>
      </w:rPr>
      <w:t>Saila</w:t>
    </w:r>
    <w:proofErr w:type="spellEnd"/>
    <w:r w:rsidRPr="0054734B">
      <w:rPr>
        <w:rFonts w:ascii="Century Gothic" w:hAnsi="Century Gothic"/>
        <w:sz w:val="16"/>
        <w:szCs w:val="16"/>
      </w:rPr>
      <w:t>/Área de Planificación Urbana, Proyectos Estratégicos y Espacio Público</w:t>
    </w:r>
  </w:p>
  <w:p w:rsidR="0054734B" w:rsidRPr="0054734B" w:rsidRDefault="0054734B" w:rsidP="0054734B">
    <w:pPr>
      <w:autoSpaceDE w:val="0"/>
      <w:autoSpaceDN w:val="0"/>
      <w:adjustRightInd w:val="0"/>
      <w:jc w:val="center"/>
      <w:rPr>
        <w:rFonts w:ascii="Century Gothic" w:hAnsi="Century Gothic" w:cs="Arial"/>
        <w:i/>
        <w:iCs/>
        <w:color w:val="333333"/>
        <w:sz w:val="16"/>
        <w:szCs w:val="16"/>
        <w:lang w:val="es-ES_tradnl"/>
      </w:rPr>
    </w:pPr>
    <w:proofErr w:type="spellStart"/>
    <w:r w:rsidRPr="0054734B">
      <w:rPr>
        <w:rFonts w:ascii="Century Gothic" w:hAnsi="Century Gothic" w:cs="Arial"/>
        <w:i/>
        <w:iCs/>
        <w:color w:val="333333"/>
        <w:sz w:val="16"/>
        <w:szCs w:val="16"/>
        <w:lang w:val="es-ES_tradnl"/>
      </w:rPr>
      <w:t>Espazio</w:t>
    </w:r>
    <w:proofErr w:type="spellEnd"/>
    <w:r w:rsidRPr="0054734B">
      <w:rPr>
        <w:rFonts w:ascii="Century Gothic" w:hAnsi="Century Gothic" w:cs="Arial"/>
        <w:i/>
        <w:iCs/>
        <w:color w:val="333333"/>
        <w:sz w:val="16"/>
        <w:szCs w:val="16"/>
        <w:lang w:val="es-ES_tradnl"/>
      </w:rPr>
      <w:t xml:space="preserve"> </w:t>
    </w:r>
    <w:proofErr w:type="spellStart"/>
    <w:r w:rsidRPr="0054734B">
      <w:rPr>
        <w:rFonts w:ascii="Century Gothic" w:hAnsi="Century Gothic" w:cs="Arial"/>
        <w:i/>
        <w:iCs/>
        <w:color w:val="333333"/>
        <w:sz w:val="16"/>
        <w:szCs w:val="16"/>
        <w:lang w:val="es-ES_tradnl"/>
      </w:rPr>
      <w:t>Publikoko</w:t>
    </w:r>
    <w:proofErr w:type="spellEnd"/>
    <w:r w:rsidRPr="0054734B">
      <w:rPr>
        <w:rFonts w:ascii="Century Gothic" w:hAnsi="Century Gothic" w:cs="Arial"/>
        <w:i/>
        <w:iCs/>
        <w:color w:val="333333"/>
        <w:sz w:val="16"/>
        <w:szCs w:val="16"/>
        <w:lang w:val="es-ES_tradnl"/>
      </w:rPr>
      <w:t xml:space="preserve"> </w:t>
    </w:r>
    <w:proofErr w:type="spellStart"/>
    <w:r w:rsidRPr="0054734B">
      <w:rPr>
        <w:rFonts w:ascii="Century Gothic" w:hAnsi="Century Gothic" w:cs="Arial"/>
        <w:i/>
        <w:iCs/>
        <w:color w:val="333333"/>
        <w:sz w:val="16"/>
        <w:szCs w:val="16"/>
        <w:lang w:val="es-ES_tradnl"/>
      </w:rPr>
      <w:t>Zuzendaritza</w:t>
    </w:r>
    <w:proofErr w:type="spellEnd"/>
    <w:r w:rsidRPr="0054734B">
      <w:rPr>
        <w:rFonts w:ascii="Century Gothic" w:hAnsi="Century Gothic"/>
        <w:sz w:val="16"/>
        <w:szCs w:val="16"/>
      </w:rPr>
      <w:t>/</w:t>
    </w:r>
    <w:r w:rsidRPr="0054734B">
      <w:rPr>
        <w:rFonts w:ascii="Century Gothic" w:hAnsi="Century Gothic" w:cs="Arial"/>
        <w:i/>
        <w:iCs/>
        <w:color w:val="333333"/>
        <w:sz w:val="16"/>
        <w:szCs w:val="16"/>
        <w:lang w:val="es-ES_tradnl"/>
      </w:rPr>
      <w:t>Dirección de Espacio Público</w:t>
    </w:r>
  </w:p>
  <w:p w:rsidR="0054734B" w:rsidRPr="0054734B" w:rsidRDefault="0054734B" w:rsidP="0054734B">
    <w:pPr>
      <w:autoSpaceDE w:val="0"/>
      <w:autoSpaceDN w:val="0"/>
      <w:adjustRightInd w:val="0"/>
      <w:jc w:val="center"/>
      <w:rPr>
        <w:rFonts w:ascii="Century Gothic" w:hAnsi="Century Gothic" w:cs="Arial"/>
        <w:i/>
        <w:iCs/>
        <w:color w:val="333333"/>
        <w:sz w:val="16"/>
        <w:szCs w:val="16"/>
        <w:lang w:val="es-ES_tradnl"/>
      </w:rPr>
    </w:pPr>
    <w:r w:rsidRPr="0054734B">
      <w:rPr>
        <w:rFonts w:ascii="Century Gothic" w:hAnsi="Century Gothic" w:cs="Arial"/>
        <w:i/>
        <w:iCs/>
        <w:color w:val="333333"/>
        <w:sz w:val="16"/>
        <w:szCs w:val="16"/>
        <w:lang w:val="es-ES_tradnl"/>
      </w:rPr>
      <w:t xml:space="preserve">Plaza Ernesto </w:t>
    </w:r>
    <w:proofErr w:type="spellStart"/>
    <w:r w:rsidRPr="0054734B">
      <w:rPr>
        <w:rFonts w:ascii="Century Gothic" w:hAnsi="Century Gothic" w:cs="Arial"/>
        <w:i/>
        <w:iCs/>
        <w:color w:val="333333"/>
        <w:sz w:val="16"/>
        <w:szCs w:val="16"/>
        <w:lang w:val="es-ES_tradnl"/>
      </w:rPr>
      <w:t>Erkoreka</w:t>
    </w:r>
    <w:proofErr w:type="spellEnd"/>
    <w:r w:rsidRPr="0054734B">
      <w:rPr>
        <w:rFonts w:ascii="Century Gothic" w:hAnsi="Century Gothic" w:cs="Arial"/>
        <w:i/>
        <w:iCs/>
        <w:color w:val="333333"/>
        <w:sz w:val="16"/>
        <w:szCs w:val="16"/>
        <w:lang w:val="es-ES_tradnl"/>
      </w:rPr>
      <w:t xml:space="preserve">, 12-3ªA 48007-BILBAO Tel: 94 420 31 72-31 74. E-mail: </w:t>
    </w:r>
    <w:hyperlink r:id="rId1" w:history="1">
      <w:r w:rsidRPr="0054734B">
        <w:rPr>
          <w:rFonts w:ascii="Century Gothic" w:hAnsi="Century Gothic" w:cs="Arial"/>
          <w:i/>
          <w:iCs/>
          <w:color w:val="0000FF"/>
          <w:sz w:val="16"/>
          <w:szCs w:val="16"/>
          <w:u w:val="single"/>
          <w:lang w:val="es-ES_tradnl"/>
        </w:rPr>
        <w:t>espaciopublico.up@bilbao.eus</w:t>
      </w:r>
    </w:hyperlink>
  </w:p>
  <w:p w:rsidR="0054734B" w:rsidRPr="0054734B" w:rsidRDefault="0054734B" w:rsidP="0054734B">
    <w:pPr>
      <w:autoSpaceDE w:val="0"/>
      <w:autoSpaceDN w:val="0"/>
      <w:adjustRightInd w:val="0"/>
      <w:jc w:val="center"/>
      <w:rPr>
        <w:rFonts w:ascii="Century Gothic" w:hAnsi="Century Gothic"/>
        <w:sz w:val="16"/>
        <w:szCs w:val="16"/>
      </w:rPr>
    </w:pPr>
  </w:p>
  <w:p w:rsidR="00B46740" w:rsidRPr="0054734B" w:rsidRDefault="0054734B" w:rsidP="0054734B">
    <w:pPr>
      <w:tabs>
        <w:tab w:val="center" w:pos="4252"/>
        <w:tab w:val="right" w:pos="8504"/>
      </w:tabs>
      <w:jc w:val="right"/>
      <w:rPr>
        <w:rFonts w:ascii="Century Gothic" w:hAnsi="Century Gothic"/>
        <w:sz w:val="16"/>
        <w:szCs w:val="16"/>
      </w:rPr>
    </w:pPr>
    <w:r w:rsidRPr="0054734B">
      <w:rPr>
        <w:rFonts w:ascii="Century Gothic" w:hAnsi="Century Gothic"/>
        <w:sz w:val="16"/>
        <w:szCs w:val="16"/>
      </w:rPr>
      <w:t xml:space="preserve">Página </w:t>
    </w:r>
    <w:r w:rsidRPr="0054734B">
      <w:rPr>
        <w:rFonts w:ascii="Century Gothic" w:hAnsi="Century Gothic"/>
        <w:b/>
        <w:bCs/>
        <w:sz w:val="16"/>
        <w:szCs w:val="16"/>
      </w:rPr>
      <w:fldChar w:fldCharType="begin"/>
    </w:r>
    <w:r w:rsidRPr="0054734B">
      <w:rPr>
        <w:rFonts w:ascii="Century Gothic" w:hAnsi="Century Gothic"/>
        <w:b/>
        <w:bCs/>
        <w:sz w:val="16"/>
        <w:szCs w:val="16"/>
      </w:rPr>
      <w:instrText>PAGE</w:instrText>
    </w:r>
    <w:r w:rsidRPr="0054734B">
      <w:rPr>
        <w:rFonts w:ascii="Century Gothic" w:hAnsi="Century Gothic"/>
        <w:b/>
        <w:bCs/>
        <w:sz w:val="16"/>
        <w:szCs w:val="16"/>
      </w:rPr>
      <w:fldChar w:fldCharType="separate"/>
    </w:r>
    <w:r w:rsidR="0083076E">
      <w:rPr>
        <w:rFonts w:ascii="Century Gothic" w:hAnsi="Century Gothic"/>
        <w:b/>
        <w:bCs/>
        <w:noProof/>
        <w:sz w:val="16"/>
        <w:szCs w:val="16"/>
      </w:rPr>
      <w:t>5</w:t>
    </w:r>
    <w:r w:rsidRPr="0054734B">
      <w:rPr>
        <w:rFonts w:ascii="Century Gothic" w:hAnsi="Century Gothic"/>
        <w:b/>
        <w:bCs/>
        <w:sz w:val="16"/>
        <w:szCs w:val="16"/>
      </w:rPr>
      <w:fldChar w:fldCharType="end"/>
    </w:r>
    <w:r w:rsidRPr="0054734B">
      <w:rPr>
        <w:rFonts w:ascii="Century Gothic" w:hAnsi="Century Gothic"/>
        <w:sz w:val="16"/>
        <w:szCs w:val="16"/>
      </w:rPr>
      <w:t xml:space="preserve"> de </w:t>
    </w:r>
    <w:r w:rsidRPr="0054734B">
      <w:rPr>
        <w:rFonts w:ascii="Century Gothic" w:hAnsi="Century Gothic"/>
        <w:b/>
        <w:bCs/>
        <w:sz w:val="16"/>
        <w:szCs w:val="16"/>
      </w:rPr>
      <w:fldChar w:fldCharType="begin"/>
    </w:r>
    <w:r w:rsidRPr="0054734B">
      <w:rPr>
        <w:rFonts w:ascii="Century Gothic" w:hAnsi="Century Gothic"/>
        <w:b/>
        <w:bCs/>
        <w:sz w:val="16"/>
        <w:szCs w:val="16"/>
      </w:rPr>
      <w:instrText>NUMPAGES</w:instrText>
    </w:r>
    <w:r w:rsidRPr="0054734B">
      <w:rPr>
        <w:rFonts w:ascii="Century Gothic" w:hAnsi="Century Gothic"/>
        <w:b/>
        <w:bCs/>
        <w:sz w:val="16"/>
        <w:szCs w:val="16"/>
      </w:rPr>
      <w:fldChar w:fldCharType="separate"/>
    </w:r>
    <w:r w:rsidR="0083076E">
      <w:rPr>
        <w:rFonts w:ascii="Century Gothic" w:hAnsi="Century Gothic"/>
        <w:b/>
        <w:bCs/>
        <w:noProof/>
        <w:sz w:val="16"/>
        <w:szCs w:val="16"/>
      </w:rPr>
      <w:t>5</w:t>
    </w:r>
    <w:r w:rsidRPr="0054734B">
      <w:rPr>
        <w:rFonts w:ascii="Century Gothic" w:hAnsi="Century Gothic"/>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6FD" w:rsidRDefault="00AA16FD" w:rsidP="00AA16FD">
      <w:r>
        <w:separator/>
      </w:r>
    </w:p>
  </w:footnote>
  <w:footnote w:type="continuationSeparator" w:id="0">
    <w:p w:rsidR="00AA16FD" w:rsidRDefault="00AA16FD" w:rsidP="00AA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740" w:rsidRPr="00FB3A45" w:rsidRDefault="00B46740" w:rsidP="0007481E">
    <w:pPr>
      <w:tabs>
        <w:tab w:val="left" w:pos="8222"/>
      </w:tabs>
      <w:spacing w:before="95"/>
      <w:ind w:left="3969" w:right="227"/>
      <w:jc w:val="center"/>
      <w:rPr>
        <w:rFonts w:ascii="Arial" w:eastAsia="Arial Unicode MS" w:hAnsi="Arial" w:cs="Arial"/>
      </w:rPr>
    </w:pPr>
    <w:r w:rsidRPr="00937F33">
      <w:rPr>
        <w:noProof/>
        <w:sz w:val="18"/>
        <w:szCs w:val="18"/>
      </w:rPr>
      <w:drawing>
        <wp:anchor distT="0" distB="0" distL="114300" distR="114300" simplePos="0" relativeHeight="251659264" behindDoc="1" locked="0" layoutInCell="1" allowOverlap="1">
          <wp:simplePos x="0" y="0"/>
          <wp:positionH relativeFrom="page">
            <wp:posOffset>775970</wp:posOffset>
          </wp:positionH>
          <wp:positionV relativeFrom="paragraph">
            <wp:posOffset>-52705</wp:posOffset>
          </wp:positionV>
          <wp:extent cx="1407160" cy="54102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F33">
      <w:rPr>
        <w:noProof/>
        <w:color w:val="FF0000"/>
        <w:sz w:val="18"/>
        <w:szCs w:val="18"/>
      </w:rPr>
      <mc:AlternateContent>
        <mc:Choice Requires="wpg">
          <w:drawing>
            <wp:anchor distT="0" distB="0" distL="114300" distR="114300" simplePos="0" relativeHeight="251660288" behindDoc="1" locked="0" layoutInCell="1" allowOverlap="1">
              <wp:simplePos x="0" y="0"/>
              <wp:positionH relativeFrom="page">
                <wp:posOffset>3552825</wp:posOffset>
              </wp:positionH>
              <wp:positionV relativeFrom="paragraph">
                <wp:posOffset>-22225</wp:posOffset>
              </wp:positionV>
              <wp:extent cx="3111500" cy="541020"/>
              <wp:effectExtent l="0" t="0" r="12700" b="1143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541020"/>
                        <a:chOff x="5390" y="-1111"/>
                        <a:chExt cx="5852" cy="871"/>
                      </a:xfrm>
                    </wpg:grpSpPr>
                    <wpg:grpSp>
                      <wpg:cNvPr id="19" name="Group 26"/>
                      <wpg:cNvGrpSpPr>
                        <a:grpSpLocks/>
                      </wpg:cNvGrpSpPr>
                      <wpg:grpSpPr bwMode="auto">
                        <a:xfrm>
                          <a:off x="5396" y="-1105"/>
                          <a:ext cx="5840" cy="2"/>
                          <a:chOff x="5396" y="-1105"/>
                          <a:chExt cx="5840" cy="2"/>
                        </a:xfrm>
                      </wpg:grpSpPr>
                      <wps:wsp>
                        <wps:cNvPr id="20" name="Freeform 27"/>
                        <wps:cNvSpPr>
                          <a:spLocks/>
                        </wps:cNvSpPr>
                        <wps:spPr bwMode="auto">
                          <a:xfrm>
                            <a:off x="5396" y="-1105"/>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5401" y="-1100"/>
                          <a:ext cx="2" cy="850"/>
                          <a:chOff x="5401" y="-1100"/>
                          <a:chExt cx="2" cy="850"/>
                        </a:xfrm>
                      </wpg:grpSpPr>
                      <wps:wsp>
                        <wps:cNvPr id="22" name="Freeform 25"/>
                        <wps:cNvSpPr>
                          <a:spLocks/>
                        </wps:cNvSpPr>
                        <wps:spPr bwMode="auto">
                          <a:xfrm>
                            <a:off x="5401"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5396" y="-246"/>
                          <a:ext cx="5840" cy="2"/>
                          <a:chOff x="5396" y="-246"/>
                          <a:chExt cx="5840" cy="2"/>
                        </a:xfrm>
                      </wpg:grpSpPr>
                      <wps:wsp>
                        <wps:cNvPr id="24" name="Freeform 23"/>
                        <wps:cNvSpPr>
                          <a:spLocks/>
                        </wps:cNvSpPr>
                        <wps:spPr bwMode="auto">
                          <a:xfrm>
                            <a:off x="5396" y="-246"/>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11232" y="-1100"/>
                          <a:ext cx="2" cy="850"/>
                          <a:chOff x="11232" y="-1100"/>
                          <a:chExt cx="2" cy="850"/>
                        </a:xfrm>
                      </wpg:grpSpPr>
                      <wps:wsp>
                        <wps:cNvPr id="26" name="Freeform 21"/>
                        <wps:cNvSpPr>
                          <a:spLocks/>
                        </wps:cNvSpPr>
                        <wps:spPr bwMode="auto">
                          <a:xfrm>
                            <a:off x="11232"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C120D1" id="Grupo 18" o:spid="_x0000_s1026" style="position:absolute;margin-left:279.75pt;margin-top:-1.75pt;width:245pt;height:42.6pt;z-index:-251656192;mso-position-horizontal-relative:page" coordorigin="5390,-1111" coordsize="585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">
              <v:group id="Group 26" o:spid="_x0000_s1027" style="position:absolute;left:5396;top:-1105;width:5840;height:2" coordorigin="5396,-1105"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5396;top:-1105;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FDcAA&#10;AADbAAAADwAAAGRycy9kb3ducmV2LnhtbERP3WrCMBS+F/YO4Qi7s6mCItUoQ5CJDGHWBzg2Z2m3&#10;5qQm0XZvv1wMvPz4/tfbwbbiQT40jhVMsxwEceV0w0bBpdxPliBCRNbYOiYFvxRgu3kZrbHQrudP&#10;epyjESmEQ4EK6hi7QspQ1WQxZK4jTtyX8xZjgt5I7bFP4baVszxfSIsNp4YaO9rVVP2c71bB+2lv&#10;2u/TdQgfc7Oz5e3YL/im1Ot4eFuBiDTEp/jffdAKZml9+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fFDcAAAADbAAAADwAAAAAAAAAAAAAAAACYAgAAZHJzL2Rvd25y&#10;ZXYueG1sUEsFBgAAAAAEAAQA9QAAAIUDAAAAAA==&#10;" path="m,l5840,e" filled="f" strokeweight=".58pt">
                  <v:path arrowok="t" o:connecttype="custom" o:connectlocs="0,0;5840,0" o:connectangles="0,0"/>
                </v:shape>
              </v:group>
              <v:group id="Group 24" o:spid="_x0000_s1029" style="position:absolute;left:5401;top:-1100;width:2;height:850" coordorigin="5401,-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5401;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JssMA&#10;AADbAAAADwAAAGRycy9kb3ducmV2LnhtbESPUWvCMBSF34X9h3CFvdnEwobrjCJDmTKKTPcDLs1d&#10;U9bclCba7t+bwcDHwznnO5zlenStuFIfGs8a5pkCQVx503Ct4eu8my1AhIhssPVMGn4pwHr1MFli&#10;YfzAn3Q9xVokCIcCNdgYu0LKUFlyGDLfESfv2/cOY5J9LU2PQ4K7VuZKPUuHDacFix29Wap+TheX&#10;KOpDcflud/OX7T4/l8enEoeD1o/TcfMKItIY7+H/9t5oyH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zJssMAAADbAAAADwAAAAAAAAAAAAAAAACYAgAAZHJzL2Rv&#10;d25yZXYueG1sUEsFBgAAAAAEAAQA9QAAAIgDAAAAAA==&#10;" path="m,l,849e" filled="f" strokeweight=".58pt">
                  <v:path arrowok="t" o:connecttype="custom" o:connectlocs="0,-1100;0,-251" o:connectangles="0,0"/>
                </v:shape>
              </v:group>
              <v:group id="Group 22" o:spid="_x0000_s1031" style="position:absolute;left:5396;top:-246;width:5840;height:2" coordorigin="5396,-246"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5396;top:-246;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DDsQA&#10;AADbAAAADwAAAGRycy9kb3ducmV2LnhtbESP0WrCQBRE3wv+w3KFvtWNoRVJXUUEsZQSaPQDbrPX&#10;TTR7N2a3Sfr33ULBx2FmzjCrzWgb0VPna8cK5rMEBHHpdM1Gwem4f1qC8AFZY+OYFPyQh8168rDC&#10;TLuBP6kvghERwj5DBVUIbSalLyuy6GeuJY7e2XUWQ5SdkbrDIcJtI9MkWUiLNceFClvaVVRei2+r&#10;4JDvTXPJv0b/8WJ29nh7HxZ8U+pxOm5fQQQawz38337TCtJn+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ww7EAAAA2wAAAA8AAAAAAAAAAAAAAAAAmAIAAGRycy9k&#10;b3ducmV2LnhtbFBLBQYAAAAABAAEAPUAAACJAwAAAAA=&#10;" path="m,l5840,e" filled="f" strokeweight=".58pt">
                  <v:path arrowok="t" o:connecttype="custom" o:connectlocs="0,0;5840,0" o:connectangles="0,0"/>
                </v:shape>
              </v:group>
              <v:group id="Group 20" o:spid="_x0000_s1033" style="position:absolute;left:11232;top:-1100;width:2;height:850" coordorigin="11232,-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11232;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PscMA&#10;AADbAAAADwAAAGRycy9kb3ducmV2LnhtbESPUWvCMBSF3wf+h3AF32ZiQZmdUYYoU6SMqT/g0tw1&#10;Zc1NaTLb/ftFEPZ4OOd8h7PaDK4RN+pC7VnDbKpAEJfe1FxpuF72zy8gQkQ22HgmDb8UYLMePa0w&#10;N77nT7qdYyUShEOOGmyMbS5lKC05DFPfEifvy3cOY5JdJU2HfYK7RmZKLaTDmtOCxZa2lsrv849L&#10;FHVSXLzb/Wy5O2SX4mNeYH/UejIe3l5BRBrif/jRPhgN2QL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PscMAAADbAAAADwAAAAAAAAAAAAAAAACYAgAAZHJzL2Rv&#10;d25yZXYueG1sUEsFBgAAAAAEAAQA9QAAAIgDAAAAAA==&#10;" path="m,l,849e" filled="f" strokeweight=".58pt">
                  <v:path arrowok="t" o:connecttype="custom" o:connectlocs="0,-1100;0,-251" o:connectangles="0,0"/>
                </v:shape>
              </v:group>
              <w10:wrap anchorx="page"/>
            </v:group>
          </w:pict>
        </mc:Fallback>
      </mc:AlternateContent>
    </w:r>
    <w:proofErr w:type="spellStart"/>
    <w:r w:rsidRPr="00937F33">
      <w:rPr>
        <w:rFonts w:ascii="Calibri" w:eastAsia="Calibri" w:hAnsi="Calibri" w:cs="Calibri"/>
        <w:sz w:val="18"/>
        <w:szCs w:val="18"/>
      </w:rPr>
      <w:t>A</w:t>
    </w:r>
    <w:r w:rsidRPr="00937F33">
      <w:rPr>
        <w:rFonts w:ascii="Arial" w:eastAsia="Calibri" w:hAnsi="Arial" w:cs="Arial"/>
        <w:sz w:val="18"/>
        <w:szCs w:val="18"/>
      </w:rPr>
      <w:t>d</w:t>
    </w:r>
    <w:r w:rsidRPr="00937F33">
      <w:rPr>
        <w:rFonts w:ascii="Arial" w:eastAsia="Arial Unicode MS" w:hAnsi="Arial" w:cs="Arial"/>
        <w:spacing w:val="-1"/>
        <w:sz w:val="18"/>
        <w:szCs w:val="18"/>
      </w:rPr>
      <w:t>m</w:t>
    </w:r>
    <w:r w:rsidRPr="00937F33">
      <w:rPr>
        <w:rFonts w:ascii="Arial" w:eastAsia="Arial Unicode MS" w:hAnsi="Arial" w:cs="Arial"/>
        <w:sz w:val="18"/>
        <w:szCs w:val="18"/>
      </w:rPr>
      <w:t>ini</w:t>
    </w:r>
    <w:r w:rsidRPr="00937F33">
      <w:rPr>
        <w:rFonts w:ascii="Arial" w:eastAsia="Arial Unicode MS" w:hAnsi="Arial" w:cs="Arial"/>
        <w:spacing w:val="-2"/>
        <w:sz w:val="18"/>
        <w:szCs w:val="18"/>
      </w:rPr>
      <w:t>s</w:t>
    </w:r>
    <w:r w:rsidRPr="00937F33">
      <w:rPr>
        <w:rFonts w:ascii="Arial" w:eastAsia="Arial Unicode MS" w:hAnsi="Arial" w:cs="Arial"/>
        <w:sz w:val="18"/>
        <w:szCs w:val="18"/>
      </w:rPr>
      <w:t>tr</w:t>
    </w:r>
    <w:r w:rsidRPr="00937F33">
      <w:rPr>
        <w:rFonts w:ascii="Arial" w:eastAsia="Arial Unicode MS" w:hAnsi="Arial" w:cs="Arial"/>
        <w:spacing w:val="1"/>
        <w:sz w:val="18"/>
        <w:szCs w:val="18"/>
      </w:rPr>
      <w:t>a</w:t>
    </w:r>
    <w:r w:rsidRPr="00937F33">
      <w:rPr>
        <w:rFonts w:ascii="Arial" w:eastAsia="Arial Unicode MS" w:hAnsi="Arial" w:cs="Arial"/>
        <w:sz w:val="18"/>
        <w:szCs w:val="18"/>
      </w:rPr>
      <w:t>zi</w:t>
    </w:r>
    <w:r w:rsidRPr="00937F33">
      <w:rPr>
        <w:rFonts w:ascii="Arial" w:eastAsia="Arial Unicode MS" w:hAnsi="Arial" w:cs="Arial"/>
        <w:spacing w:val="3"/>
        <w:sz w:val="18"/>
        <w:szCs w:val="18"/>
      </w:rPr>
      <w:t>o</w:t>
    </w:r>
    <w:r w:rsidRPr="00937F33">
      <w:rPr>
        <w:rFonts w:ascii="Arial" w:eastAsia="Arial Unicode MS" w:hAnsi="Arial" w:cs="Arial"/>
        <w:spacing w:val="-1"/>
        <w:sz w:val="18"/>
        <w:szCs w:val="18"/>
      </w:rPr>
      <w:t>-</w:t>
    </w:r>
    <w:r w:rsidRPr="00937F33">
      <w:rPr>
        <w:rFonts w:ascii="Arial" w:eastAsia="Arial Unicode MS" w:hAnsi="Arial" w:cs="Arial"/>
        <w:sz w:val="18"/>
        <w:szCs w:val="18"/>
      </w:rPr>
      <w:t>unitate</w:t>
    </w:r>
    <w:proofErr w:type="spellEnd"/>
    <w:r w:rsidRPr="00937F33">
      <w:rPr>
        <w:rFonts w:ascii="Arial" w:eastAsia="Arial Unicode MS" w:hAnsi="Arial" w:cs="Arial"/>
        <w:spacing w:val="8"/>
        <w:sz w:val="18"/>
        <w:szCs w:val="18"/>
      </w:rPr>
      <w:t xml:space="preserve"> </w:t>
    </w:r>
    <w:proofErr w:type="spellStart"/>
    <w:r w:rsidRPr="00937F33">
      <w:rPr>
        <w:rFonts w:ascii="Arial" w:eastAsia="Arial Unicode MS" w:hAnsi="Arial" w:cs="Arial"/>
        <w:sz w:val="18"/>
        <w:szCs w:val="18"/>
      </w:rPr>
      <w:t>ja</w:t>
    </w:r>
    <w:r w:rsidRPr="00937F33">
      <w:rPr>
        <w:rFonts w:ascii="Arial" w:eastAsia="Arial Unicode MS" w:hAnsi="Arial" w:cs="Arial"/>
        <w:spacing w:val="-1"/>
        <w:sz w:val="18"/>
        <w:szCs w:val="18"/>
      </w:rPr>
      <w:t>s</w:t>
    </w:r>
    <w:r w:rsidRPr="00937F33">
      <w:rPr>
        <w:rFonts w:ascii="Arial" w:eastAsia="Arial Unicode MS" w:hAnsi="Arial" w:cs="Arial"/>
        <w:sz w:val="18"/>
        <w:szCs w:val="18"/>
      </w:rPr>
      <w:t>otza</w:t>
    </w:r>
    <w:r w:rsidRPr="00937F33">
      <w:rPr>
        <w:rFonts w:ascii="Arial" w:eastAsia="Arial Unicode MS" w:hAnsi="Arial" w:cs="Arial"/>
        <w:spacing w:val="2"/>
        <w:sz w:val="18"/>
        <w:szCs w:val="18"/>
      </w:rPr>
      <w:t>i</w:t>
    </w:r>
    <w:r w:rsidRPr="00937F33">
      <w:rPr>
        <w:rFonts w:ascii="Arial" w:eastAsia="Arial Unicode MS" w:hAnsi="Arial" w:cs="Arial"/>
        <w:sz w:val="18"/>
        <w:szCs w:val="18"/>
      </w:rPr>
      <w:t>l</w:t>
    </w:r>
    <w:r w:rsidRPr="00937F33">
      <w:rPr>
        <w:rFonts w:ascii="Arial" w:eastAsia="Arial Unicode MS" w:hAnsi="Arial" w:cs="Arial"/>
        <w:spacing w:val="-1"/>
        <w:sz w:val="18"/>
        <w:szCs w:val="18"/>
      </w:rPr>
      <w:t>e</w:t>
    </w:r>
    <w:r w:rsidRPr="00937F33">
      <w:rPr>
        <w:rFonts w:ascii="Arial" w:eastAsia="Arial Unicode MS" w:hAnsi="Arial" w:cs="Arial"/>
        <w:sz w:val="18"/>
        <w:szCs w:val="18"/>
      </w:rPr>
      <w:t>a</w:t>
    </w:r>
    <w:proofErr w:type="spellEnd"/>
    <w:r w:rsidRPr="00937F33">
      <w:rPr>
        <w:rFonts w:ascii="Arial" w:eastAsia="Arial Unicode MS" w:hAnsi="Arial" w:cs="Arial"/>
        <w:sz w:val="18"/>
        <w:szCs w:val="18"/>
      </w:rPr>
      <w:t>:</w:t>
    </w:r>
    <w:r w:rsidRPr="00937F33">
      <w:rPr>
        <w:rFonts w:ascii="Arial" w:eastAsia="Arial Unicode MS" w:hAnsi="Arial" w:cs="Arial"/>
        <w:spacing w:val="11"/>
        <w:sz w:val="18"/>
        <w:szCs w:val="18"/>
      </w:rPr>
      <w:t xml:space="preserve"> </w:t>
    </w:r>
    <w:r w:rsidRPr="00937F33">
      <w:rPr>
        <w:rFonts w:ascii="Arial" w:eastAsia="Arial Unicode MS" w:hAnsi="Arial" w:cs="Arial"/>
        <w:b/>
        <w:bCs/>
        <w:spacing w:val="-2"/>
        <w:sz w:val="18"/>
        <w:szCs w:val="18"/>
      </w:rPr>
      <w:t>E</w:t>
    </w:r>
    <w:r w:rsidRPr="00937F33">
      <w:rPr>
        <w:rFonts w:ascii="Arial" w:eastAsia="Arial Unicode MS" w:hAnsi="Arial" w:cs="Arial"/>
        <w:b/>
        <w:bCs/>
        <w:spacing w:val="1"/>
        <w:sz w:val="18"/>
        <w:szCs w:val="18"/>
      </w:rPr>
      <w:t>S</w:t>
    </w:r>
    <w:r w:rsidRPr="00937F33">
      <w:rPr>
        <w:rFonts w:ascii="Arial" w:eastAsia="Arial Unicode MS" w:hAnsi="Arial" w:cs="Arial"/>
        <w:b/>
        <w:bCs/>
        <w:sz w:val="18"/>
        <w:szCs w:val="18"/>
      </w:rPr>
      <w:t>P</w:t>
    </w:r>
    <w:r w:rsidRPr="00937F33">
      <w:rPr>
        <w:rFonts w:ascii="Arial" w:eastAsia="Arial Unicode MS" w:hAnsi="Arial" w:cs="Arial"/>
        <w:b/>
        <w:bCs/>
        <w:spacing w:val="-2"/>
        <w:sz w:val="18"/>
        <w:szCs w:val="18"/>
      </w:rPr>
      <w:t>A</w:t>
    </w:r>
    <w:r w:rsidRPr="00937F33">
      <w:rPr>
        <w:rFonts w:ascii="Arial" w:eastAsia="Arial Unicode MS" w:hAnsi="Arial" w:cs="Arial"/>
        <w:b/>
        <w:bCs/>
        <w:sz w:val="18"/>
        <w:szCs w:val="18"/>
      </w:rPr>
      <w:t>ZIO</w:t>
    </w:r>
    <w:r w:rsidRPr="00937F33">
      <w:rPr>
        <w:rFonts w:ascii="Arial" w:eastAsia="Arial Unicode MS" w:hAnsi="Arial" w:cs="Arial"/>
        <w:b/>
        <w:bCs/>
        <w:spacing w:val="9"/>
        <w:sz w:val="18"/>
        <w:szCs w:val="18"/>
      </w:rPr>
      <w:t xml:space="preserve"> </w:t>
    </w:r>
    <w:r w:rsidRPr="00937F33">
      <w:rPr>
        <w:rFonts w:ascii="Arial" w:eastAsia="Arial Unicode MS" w:hAnsi="Arial" w:cs="Arial"/>
        <w:b/>
        <w:bCs/>
        <w:spacing w:val="1"/>
        <w:sz w:val="18"/>
        <w:szCs w:val="18"/>
      </w:rPr>
      <w:t>P</w:t>
    </w:r>
    <w:r w:rsidRPr="00937F33">
      <w:rPr>
        <w:rFonts w:ascii="Arial" w:eastAsia="Arial Unicode MS" w:hAnsi="Arial" w:cs="Arial"/>
        <w:b/>
        <w:bCs/>
        <w:sz w:val="18"/>
        <w:szCs w:val="18"/>
      </w:rPr>
      <w:t>UBLI</w:t>
    </w:r>
    <w:r w:rsidRPr="00937F33">
      <w:rPr>
        <w:rFonts w:ascii="Arial" w:eastAsia="Arial Unicode MS" w:hAnsi="Arial" w:cs="Arial"/>
        <w:b/>
        <w:bCs/>
        <w:spacing w:val="1"/>
        <w:sz w:val="18"/>
        <w:szCs w:val="18"/>
      </w:rPr>
      <w:t>K</w:t>
    </w:r>
    <w:r w:rsidRPr="00937F33">
      <w:rPr>
        <w:rFonts w:ascii="Arial" w:eastAsia="Arial Unicode MS" w:hAnsi="Arial" w:cs="Arial"/>
        <w:b/>
        <w:bCs/>
        <w:sz w:val="18"/>
        <w:szCs w:val="18"/>
      </w:rPr>
      <w:t>OKO ZU</w:t>
    </w:r>
    <w:r w:rsidRPr="00937F33">
      <w:rPr>
        <w:rFonts w:ascii="Arial" w:eastAsia="Arial Unicode MS" w:hAnsi="Arial" w:cs="Arial"/>
        <w:b/>
        <w:bCs/>
        <w:spacing w:val="2"/>
        <w:sz w:val="18"/>
        <w:szCs w:val="18"/>
      </w:rPr>
      <w:t>Z</w:t>
    </w:r>
    <w:r w:rsidRPr="00937F33">
      <w:rPr>
        <w:rFonts w:ascii="Arial" w:eastAsia="Arial Unicode MS" w:hAnsi="Arial" w:cs="Arial"/>
        <w:b/>
        <w:bCs/>
        <w:spacing w:val="-2"/>
        <w:sz w:val="18"/>
        <w:szCs w:val="18"/>
      </w:rPr>
      <w:t>E</w:t>
    </w:r>
    <w:r w:rsidRPr="00937F33">
      <w:rPr>
        <w:rFonts w:ascii="Arial" w:eastAsia="Arial Unicode MS" w:hAnsi="Arial" w:cs="Arial"/>
        <w:b/>
        <w:bCs/>
        <w:spacing w:val="3"/>
        <w:sz w:val="18"/>
        <w:szCs w:val="18"/>
      </w:rPr>
      <w:t>N</w:t>
    </w:r>
    <w:r w:rsidRPr="00937F33">
      <w:rPr>
        <w:rFonts w:ascii="Arial" w:eastAsia="Arial Unicode MS" w:hAnsi="Arial" w:cs="Arial"/>
        <w:b/>
        <w:bCs/>
        <w:spacing w:val="-1"/>
        <w:sz w:val="18"/>
        <w:szCs w:val="18"/>
      </w:rPr>
      <w:t>DA</w:t>
    </w:r>
    <w:r w:rsidRPr="00937F33">
      <w:rPr>
        <w:rFonts w:ascii="Arial" w:eastAsia="Arial Unicode MS" w:hAnsi="Arial" w:cs="Arial"/>
        <w:b/>
        <w:bCs/>
        <w:sz w:val="18"/>
        <w:szCs w:val="18"/>
      </w:rPr>
      <w:t>R</w:t>
    </w:r>
    <w:r w:rsidRPr="00937F33">
      <w:rPr>
        <w:rFonts w:ascii="Arial" w:eastAsia="Arial Unicode MS" w:hAnsi="Arial" w:cs="Arial"/>
        <w:b/>
        <w:bCs/>
        <w:spacing w:val="1"/>
        <w:sz w:val="18"/>
        <w:szCs w:val="18"/>
      </w:rPr>
      <w:t>ITZ</w:t>
    </w:r>
    <w:r w:rsidRPr="00937F33">
      <w:rPr>
        <w:rFonts w:ascii="Arial" w:eastAsia="Arial Unicode MS" w:hAnsi="Arial" w:cs="Arial"/>
        <w:b/>
        <w:bCs/>
        <w:sz w:val="18"/>
        <w:szCs w:val="18"/>
      </w:rPr>
      <w:t>A</w:t>
    </w:r>
    <w:r w:rsidRPr="00937F33">
      <w:rPr>
        <w:rFonts w:ascii="Arial" w:eastAsia="Arial Unicode MS" w:hAnsi="Arial" w:cs="Arial"/>
        <w:b/>
        <w:bCs/>
        <w:spacing w:val="31"/>
        <w:sz w:val="18"/>
        <w:szCs w:val="18"/>
      </w:rPr>
      <w:t xml:space="preserve"> </w:t>
    </w:r>
    <w:r w:rsidRPr="00937F33">
      <w:rPr>
        <w:rFonts w:ascii="Arial" w:eastAsia="Arial Unicode MS" w:hAnsi="Arial" w:cs="Arial"/>
        <w:sz w:val="18"/>
        <w:szCs w:val="18"/>
      </w:rPr>
      <w:t>/</w:t>
    </w:r>
    <w:r w:rsidRPr="00937F33">
      <w:rPr>
        <w:rFonts w:ascii="Arial" w:eastAsia="Arial Unicode MS" w:hAnsi="Arial" w:cs="Arial"/>
        <w:spacing w:val="27"/>
        <w:sz w:val="18"/>
        <w:szCs w:val="18"/>
      </w:rPr>
      <w:t xml:space="preserve"> </w:t>
    </w:r>
    <w:r w:rsidRPr="00937F33">
      <w:rPr>
        <w:rFonts w:ascii="Arial" w:eastAsia="Arial Unicode MS" w:hAnsi="Arial" w:cs="Arial"/>
        <w:spacing w:val="-1"/>
        <w:sz w:val="18"/>
        <w:szCs w:val="18"/>
      </w:rPr>
      <w:t>U</w:t>
    </w:r>
    <w:r w:rsidRPr="00937F33">
      <w:rPr>
        <w:rFonts w:ascii="Arial" w:eastAsia="Arial Unicode MS" w:hAnsi="Arial" w:cs="Arial"/>
        <w:sz w:val="18"/>
        <w:szCs w:val="18"/>
      </w:rPr>
      <w:t>nidad</w:t>
    </w:r>
    <w:r w:rsidRPr="00937F33">
      <w:rPr>
        <w:rFonts w:ascii="Arial" w:eastAsia="Arial Unicode MS" w:hAnsi="Arial" w:cs="Arial"/>
        <w:spacing w:val="28"/>
        <w:sz w:val="18"/>
        <w:szCs w:val="18"/>
      </w:rPr>
      <w:t xml:space="preserve"> </w:t>
    </w:r>
    <w:r w:rsidRPr="00937F33">
      <w:rPr>
        <w:rFonts w:ascii="Arial" w:eastAsia="Arial Unicode MS" w:hAnsi="Arial" w:cs="Arial"/>
        <w:sz w:val="18"/>
        <w:szCs w:val="18"/>
      </w:rPr>
      <w:t>a</w:t>
    </w:r>
    <w:r w:rsidRPr="00937F33">
      <w:rPr>
        <w:rFonts w:ascii="Arial" w:eastAsia="Arial Unicode MS" w:hAnsi="Arial" w:cs="Arial"/>
        <w:spacing w:val="1"/>
        <w:sz w:val="18"/>
        <w:szCs w:val="18"/>
      </w:rPr>
      <w:t>d</w:t>
    </w:r>
    <w:r w:rsidRPr="00937F33">
      <w:rPr>
        <w:rFonts w:ascii="Arial" w:eastAsia="Arial Unicode MS" w:hAnsi="Arial" w:cs="Arial"/>
        <w:spacing w:val="-1"/>
        <w:sz w:val="18"/>
        <w:szCs w:val="18"/>
      </w:rPr>
      <w:t>m</w:t>
    </w:r>
    <w:r w:rsidRPr="00937F33">
      <w:rPr>
        <w:rFonts w:ascii="Arial" w:eastAsia="Arial Unicode MS" w:hAnsi="Arial" w:cs="Arial"/>
        <w:sz w:val="18"/>
        <w:szCs w:val="18"/>
      </w:rPr>
      <w:t>ini</w:t>
    </w:r>
    <w:r w:rsidRPr="00937F33">
      <w:rPr>
        <w:rFonts w:ascii="Arial" w:eastAsia="Arial Unicode MS" w:hAnsi="Arial" w:cs="Arial"/>
        <w:spacing w:val="-2"/>
        <w:sz w:val="18"/>
        <w:szCs w:val="18"/>
      </w:rPr>
      <w:t>s</w:t>
    </w:r>
    <w:r w:rsidRPr="00937F33">
      <w:rPr>
        <w:rFonts w:ascii="Arial" w:eastAsia="Arial Unicode MS" w:hAnsi="Arial" w:cs="Arial"/>
        <w:sz w:val="18"/>
        <w:szCs w:val="18"/>
      </w:rPr>
      <w:t>tr</w:t>
    </w:r>
    <w:r w:rsidRPr="00937F33">
      <w:rPr>
        <w:rFonts w:ascii="Arial" w:eastAsia="Arial Unicode MS" w:hAnsi="Arial" w:cs="Arial"/>
        <w:spacing w:val="1"/>
        <w:sz w:val="18"/>
        <w:szCs w:val="18"/>
      </w:rPr>
      <w:t>a</w:t>
    </w:r>
    <w:r w:rsidRPr="00937F33">
      <w:rPr>
        <w:rFonts w:ascii="Arial" w:eastAsia="Arial Unicode MS" w:hAnsi="Arial" w:cs="Arial"/>
        <w:sz w:val="18"/>
        <w:szCs w:val="18"/>
      </w:rPr>
      <w:t>t</w:t>
    </w:r>
    <w:r w:rsidRPr="00937F33">
      <w:rPr>
        <w:rFonts w:ascii="Arial" w:eastAsia="Arial Unicode MS" w:hAnsi="Arial" w:cs="Arial"/>
        <w:spacing w:val="2"/>
        <w:sz w:val="18"/>
        <w:szCs w:val="18"/>
      </w:rPr>
      <w:t>i</w:t>
    </w:r>
    <w:r w:rsidRPr="00937F33">
      <w:rPr>
        <w:rFonts w:ascii="Arial" w:eastAsia="Arial Unicode MS" w:hAnsi="Arial" w:cs="Arial"/>
        <w:spacing w:val="-2"/>
        <w:sz w:val="18"/>
        <w:szCs w:val="18"/>
      </w:rPr>
      <w:t>v</w:t>
    </w:r>
    <w:r w:rsidRPr="00937F33">
      <w:rPr>
        <w:rFonts w:ascii="Arial" w:eastAsia="Arial Unicode MS" w:hAnsi="Arial" w:cs="Arial"/>
        <w:sz w:val="18"/>
        <w:szCs w:val="18"/>
      </w:rPr>
      <w:t>a</w:t>
    </w:r>
    <w:r w:rsidRPr="00937F33">
      <w:rPr>
        <w:rFonts w:ascii="Arial" w:eastAsia="Arial Unicode MS" w:hAnsi="Arial" w:cs="Arial"/>
        <w:w w:val="99"/>
        <w:sz w:val="18"/>
        <w:szCs w:val="18"/>
      </w:rPr>
      <w:t xml:space="preserve"> </w:t>
    </w:r>
    <w:r w:rsidRPr="00937F33">
      <w:rPr>
        <w:rFonts w:ascii="Arial" w:eastAsia="Arial Unicode MS" w:hAnsi="Arial" w:cs="Arial"/>
        <w:sz w:val="18"/>
        <w:szCs w:val="18"/>
      </w:rPr>
      <w:t>d</w:t>
    </w:r>
    <w:r w:rsidRPr="00937F33">
      <w:rPr>
        <w:rFonts w:ascii="Arial" w:eastAsia="Arial Unicode MS" w:hAnsi="Arial" w:cs="Arial"/>
        <w:spacing w:val="-1"/>
        <w:sz w:val="18"/>
        <w:szCs w:val="18"/>
      </w:rPr>
      <w:t>es</w:t>
    </w:r>
    <w:r w:rsidRPr="00937F33">
      <w:rPr>
        <w:rFonts w:ascii="Arial" w:eastAsia="Arial Unicode MS" w:hAnsi="Arial" w:cs="Arial"/>
        <w:sz w:val="18"/>
        <w:szCs w:val="18"/>
      </w:rPr>
      <w:t>ti</w:t>
    </w:r>
    <w:r w:rsidRPr="00937F33">
      <w:rPr>
        <w:rFonts w:ascii="Arial" w:eastAsia="Arial Unicode MS" w:hAnsi="Arial" w:cs="Arial"/>
        <w:spacing w:val="1"/>
        <w:sz w:val="18"/>
        <w:szCs w:val="18"/>
      </w:rPr>
      <w:t>n</w:t>
    </w:r>
    <w:r w:rsidRPr="00937F33">
      <w:rPr>
        <w:rFonts w:ascii="Arial" w:eastAsia="Arial Unicode MS" w:hAnsi="Arial" w:cs="Arial"/>
        <w:sz w:val="18"/>
        <w:szCs w:val="18"/>
      </w:rPr>
      <w:t>o:</w:t>
    </w:r>
    <w:r w:rsidRPr="00937F33">
      <w:rPr>
        <w:rFonts w:ascii="Arial" w:eastAsia="Arial Unicode MS" w:hAnsi="Arial" w:cs="Arial"/>
        <w:spacing w:val="-7"/>
        <w:sz w:val="18"/>
        <w:szCs w:val="18"/>
      </w:rPr>
      <w:t xml:space="preserve"> </w:t>
    </w:r>
    <w:r w:rsidRPr="00937F33">
      <w:rPr>
        <w:rFonts w:ascii="Arial" w:eastAsia="Arial Unicode MS" w:hAnsi="Arial" w:cs="Arial"/>
        <w:b/>
        <w:bCs/>
        <w:sz w:val="18"/>
        <w:szCs w:val="18"/>
      </w:rPr>
      <w:t>DI</w:t>
    </w:r>
    <w:r w:rsidRPr="00937F33">
      <w:rPr>
        <w:rFonts w:ascii="Arial" w:eastAsia="Arial Unicode MS" w:hAnsi="Arial" w:cs="Arial"/>
        <w:b/>
        <w:bCs/>
        <w:spacing w:val="2"/>
        <w:sz w:val="18"/>
        <w:szCs w:val="18"/>
      </w:rPr>
      <w:t>R</w:t>
    </w:r>
    <w:r w:rsidRPr="00937F33">
      <w:rPr>
        <w:rFonts w:ascii="Arial" w:eastAsia="Arial Unicode MS" w:hAnsi="Arial" w:cs="Arial"/>
        <w:b/>
        <w:bCs/>
        <w:spacing w:val="-2"/>
        <w:sz w:val="18"/>
        <w:szCs w:val="18"/>
      </w:rPr>
      <w:t>E</w:t>
    </w:r>
    <w:r w:rsidRPr="00937F33">
      <w:rPr>
        <w:rFonts w:ascii="Arial" w:eastAsia="Arial Unicode MS" w:hAnsi="Arial" w:cs="Arial"/>
        <w:b/>
        <w:bCs/>
        <w:sz w:val="18"/>
        <w:szCs w:val="18"/>
      </w:rPr>
      <w:t>CCIÓN</w:t>
    </w:r>
    <w:r w:rsidRPr="00937F33">
      <w:rPr>
        <w:rFonts w:ascii="Arial" w:eastAsia="Arial Unicode MS" w:hAnsi="Arial" w:cs="Arial"/>
        <w:b/>
        <w:bCs/>
        <w:spacing w:val="-3"/>
        <w:sz w:val="18"/>
        <w:szCs w:val="18"/>
      </w:rPr>
      <w:t xml:space="preserve"> </w:t>
    </w:r>
    <w:r w:rsidRPr="00937F33">
      <w:rPr>
        <w:rFonts w:ascii="Arial" w:eastAsia="Arial Unicode MS" w:hAnsi="Arial" w:cs="Arial"/>
        <w:b/>
        <w:bCs/>
        <w:spacing w:val="-1"/>
        <w:sz w:val="18"/>
        <w:szCs w:val="18"/>
      </w:rPr>
      <w:t>D</w:t>
    </w:r>
    <w:r w:rsidRPr="00937F33">
      <w:rPr>
        <w:rFonts w:ascii="Arial" w:eastAsia="Arial Unicode MS" w:hAnsi="Arial" w:cs="Arial"/>
        <w:b/>
        <w:bCs/>
        <w:sz w:val="18"/>
        <w:szCs w:val="18"/>
      </w:rPr>
      <w:t>E</w:t>
    </w:r>
    <w:r w:rsidRPr="00937F33">
      <w:rPr>
        <w:rFonts w:ascii="Arial" w:eastAsia="Arial Unicode MS" w:hAnsi="Arial" w:cs="Arial"/>
        <w:b/>
        <w:bCs/>
        <w:spacing w:val="-5"/>
        <w:sz w:val="18"/>
        <w:szCs w:val="18"/>
      </w:rPr>
      <w:t xml:space="preserve"> </w:t>
    </w:r>
    <w:r w:rsidRPr="00937F33">
      <w:rPr>
        <w:rFonts w:ascii="Arial" w:eastAsia="Arial Unicode MS" w:hAnsi="Arial" w:cs="Arial"/>
        <w:b/>
        <w:bCs/>
        <w:spacing w:val="1"/>
        <w:sz w:val="18"/>
        <w:szCs w:val="18"/>
      </w:rPr>
      <w:t>E</w:t>
    </w:r>
    <w:r w:rsidRPr="00937F33">
      <w:rPr>
        <w:rFonts w:ascii="Arial" w:eastAsia="Arial Unicode MS" w:hAnsi="Arial" w:cs="Arial"/>
        <w:b/>
        <w:bCs/>
        <w:spacing w:val="-1"/>
        <w:sz w:val="18"/>
        <w:szCs w:val="18"/>
      </w:rPr>
      <w:t>S</w:t>
    </w:r>
    <w:r w:rsidRPr="00937F33">
      <w:rPr>
        <w:rFonts w:ascii="Arial" w:eastAsia="Arial Unicode MS" w:hAnsi="Arial" w:cs="Arial"/>
        <w:b/>
        <w:bCs/>
        <w:spacing w:val="1"/>
        <w:sz w:val="18"/>
        <w:szCs w:val="18"/>
      </w:rPr>
      <w:t>P</w:t>
    </w:r>
    <w:r w:rsidRPr="00937F33">
      <w:rPr>
        <w:rFonts w:ascii="Arial" w:eastAsia="Arial Unicode MS" w:hAnsi="Arial" w:cs="Arial"/>
        <w:b/>
        <w:bCs/>
        <w:spacing w:val="-1"/>
        <w:sz w:val="18"/>
        <w:szCs w:val="18"/>
      </w:rPr>
      <w:t>A</w:t>
    </w:r>
    <w:r w:rsidRPr="00937F33">
      <w:rPr>
        <w:rFonts w:ascii="Arial" w:eastAsia="Arial Unicode MS" w:hAnsi="Arial" w:cs="Arial"/>
        <w:b/>
        <w:bCs/>
        <w:sz w:val="18"/>
        <w:szCs w:val="18"/>
      </w:rPr>
      <w:t>CIO</w:t>
    </w:r>
    <w:r w:rsidRPr="00937F33">
      <w:rPr>
        <w:rFonts w:ascii="Arial" w:eastAsia="Arial Unicode MS" w:hAnsi="Arial" w:cs="Arial"/>
        <w:b/>
        <w:bCs/>
        <w:spacing w:val="-7"/>
        <w:sz w:val="18"/>
        <w:szCs w:val="18"/>
      </w:rPr>
      <w:t xml:space="preserve"> </w:t>
    </w:r>
    <w:r w:rsidRPr="00937F33">
      <w:rPr>
        <w:rFonts w:ascii="Arial" w:eastAsia="Arial Unicode MS" w:hAnsi="Arial" w:cs="Arial"/>
        <w:b/>
        <w:bCs/>
        <w:spacing w:val="1"/>
        <w:sz w:val="18"/>
        <w:szCs w:val="18"/>
      </w:rPr>
      <w:t>P</w:t>
    </w:r>
    <w:r w:rsidRPr="00937F33">
      <w:rPr>
        <w:rFonts w:ascii="Arial" w:eastAsia="Arial Unicode MS" w:hAnsi="Arial" w:cs="Arial"/>
        <w:b/>
        <w:bCs/>
        <w:sz w:val="18"/>
        <w:szCs w:val="18"/>
      </w:rPr>
      <w:t>ÚBLIC</w:t>
    </w:r>
    <w:r w:rsidRPr="00FB3A45">
      <w:rPr>
        <w:rFonts w:ascii="Arial" w:eastAsia="Arial Unicode MS" w:hAnsi="Arial" w:cs="Arial"/>
        <w:b/>
        <w:bCs/>
      </w:rPr>
      <w:t>O</w:t>
    </w:r>
  </w:p>
  <w:p w:rsidR="0031323B" w:rsidRPr="0031323B" w:rsidRDefault="0031323B">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1AD"/>
    <w:multiLevelType w:val="singleLevel"/>
    <w:tmpl w:val="F1BECDBE"/>
    <w:lvl w:ilvl="0">
      <w:start w:val="1"/>
      <w:numFmt w:val="decimal"/>
      <w:lvlText w:val="%1."/>
      <w:lvlJc w:val="left"/>
      <w:pPr>
        <w:ind w:left="720" w:hanging="360"/>
      </w:pPr>
      <w:rPr>
        <w:rFonts w:hint="default"/>
        <w:lang w:val="eu-ES"/>
      </w:rPr>
    </w:lvl>
  </w:abstractNum>
  <w:abstractNum w:abstractNumId="1" w15:restartNumberingAfterBreak="0">
    <w:nsid w:val="08F845F7"/>
    <w:multiLevelType w:val="hybridMultilevel"/>
    <w:tmpl w:val="F9061842"/>
    <w:lvl w:ilvl="0" w:tplc="DF4E565A">
      <w:start w:val="1"/>
      <w:numFmt w:val="decimal"/>
      <w:lvlText w:val="%1."/>
      <w:lvlJc w:val="left"/>
      <w:pPr>
        <w:ind w:left="1003" w:hanging="360"/>
      </w:pPr>
      <w:rPr>
        <w:rFonts w:ascii="Arial" w:eastAsia="Times New Roman" w:hAnsi="Arial" w:cs="Arial"/>
        <w:sz w:val="20"/>
        <w:szCs w:val="20"/>
        <w:lang w:val="eu-ES"/>
      </w:rPr>
    </w:lvl>
    <w:lvl w:ilvl="1" w:tplc="0C0A0019">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2" w15:restartNumberingAfterBreak="0">
    <w:nsid w:val="0DA35E30"/>
    <w:multiLevelType w:val="hybridMultilevel"/>
    <w:tmpl w:val="1E5027DA"/>
    <w:lvl w:ilvl="0" w:tplc="0C0A0001">
      <w:start w:val="1"/>
      <w:numFmt w:val="bullet"/>
      <w:lvlText w:val=""/>
      <w:lvlJc w:val="left"/>
      <w:pPr>
        <w:ind w:left="345" w:hanging="360"/>
      </w:pPr>
      <w:rPr>
        <w:rFonts w:ascii="Symbol" w:hAnsi="Symbol" w:hint="default"/>
      </w:rPr>
    </w:lvl>
    <w:lvl w:ilvl="1" w:tplc="0C0A0003">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3" w15:restartNumberingAfterBreak="0">
    <w:nsid w:val="17AD74FA"/>
    <w:multiLevelType w:val="singleLevel"/>
    <w:tmpl w:val="0C0A000F"/>
    <w:lvl w:ilvl="0">
      <w:start w:val="1"/>
      <w:numFmt w:val="decimal"/>
      <w:lvlText w:val="%1."/>
      <w:lvlJc w:val="left"/>
      <w:pPr>
        <w:ind w:left="720" w:hanging="360"/>
      </w:pPr>
      <w:rPr>
        <w:rFonts w:hint="default"/>
      </w:rPr>
    </w:lvl>
  </w:abstractNum>
  <w:abstractNum w:abstractNumId="4" w15:restartNumberingAfterBreak="0">
    <w:nsid w:val="23F6481D"/>
    <w:multiLevelType w:val="hybridMultilevel"/>
    <w:tmpl w:val="67D011CE"/>
    <w:lvl w:ilvl="0" w:tplc="0C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36128F"/>
    <w:multiLevelType w:val="hybridMultilevel"/>
    <w:tmpl w:val="6C5ED2AA"/>
    <w:lvl w:ilvl="0" w:tplc="0C0A000F">
      <w:start w:val="1"/>
      <w:numFmt w:val="decimal"/>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6" w15:restartNumberingAfterBreak="0">
    <w:nsid w:val="34EC7FD1"/>
    <w:multiLevelType w:val="hybridMultilevel"/>
    <w:tmpl w:val="76BC7AC0"/>
    <w:lvl w:ilvl="0" w:tplc="0C0A0001">
      <w:start w:val="1"/>
      <w:numFmt w:val="bullet"/>
      <w:lvlText w:val=""/>
      <w:lvlJc w:val="left"/>
      <w:pPr>
        <w:ind w:left="294" w:hanging="360"/>
      </w:pPr>
      <w:rPr>
        <w:rFonts w:ascii="Symbol" w:hAnsi="Symbol" w:hint="default"/>
      </w:rPr>
    </w:lvl>
    <w:lvl w:ilvl="1" w:tplc="0C0A0003">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7" w15:restartNumberingAfterBreak="0">
    <w:nsid w:val="35042186"/>
    <w:multiLevelType w:val="hybridMultilevel"/>
    <w:tmpl w:val="C784CC60"/>
    <w:lvl w:ilvl="0" w:tplc="0C0A0001">
      <w:start w:val="1"/>
      <w:numFmt w:val="bullet"/>
      <w:lvlText w:val=""/>
      <w:lvlJc w:val="left"/>
      <w:pPr>
        <w:ind w:left="294" w:hanging="360"/>
      </w:pPr>
      <w:rPr>
        <w:rFonts w:ascii="Symbol" w:hAnsi="Symbol" w:hint="default"/>
      </w:rPr>
    </w:lvl>
    <w:lvl w:ilvl="1" w:tplc="0C0A0003">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8" w15:restartNumberingAfterBreak="0">
    <w:nsid w:val="4FE258F3"/>
    <w:multiLevelType w:val="hybridMultilevel"/>
    <w:tmpl w:val="A590299C"/>
    <w:lvl w:ilvl="0" w:tplc="0C0A0001">
      <w:start w:val="1"/>
      <w:numFmt w:val="bullet"/>
      <w:lvlText w:val=""/>
      <w:lvlJc w:val="left"/>
      <w:pPr>
        <w:ind w:left="345" w:hanging="360"/>
      </w:pPr>
      <w:rPr>
        <w:rFonts w:ascii="Symbol" w:hAnsi="Symbol" w:hint="default"/>
      </w:rPr>
    </w:lvl>
    <w:lvl w:ilvl="1" w:tplc="0C0A0003">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9" w15:restartNumberingAfterBreak="0">
    <w:nsid w:val="54992C81"/>
    <w:multiLevelType w:val="hybridMultilevel"/>
    <w:tmpl w:val="E5103932"/>
    <w:lvl w:ilvl="0" w:tplc="B14652D6">
      <w:start w:val="1"/>
      <w:numFmt w:val="decimal"/>
      <w:lvlText w:val="%1."/>
      <w:lvlJc w:val="left"/>
      <w:pPr>
        <w:ind w:left="1003" w:hanging="360"/>
      </w:pPr>
      <w:rPr>
        <w:rFonts w:ascii="Arial" w:hAnsi="Arial" w:cs="Arial" w:hint="default"/>
        <w:sz w:val="20"/>
        <w:szCs w:val="20"/>
        <w:lang w:val="eu-ES"/>
      </w:rPr>
    </w:lvl>
    <w:lvl w:ilvl="1" w:tplc="0C0A0019">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0" w15:restartNumberingAfterBreak="0">
    <w:nsid w:val="636559C6"/>
    <w:multiLevelType w:val="hybridMultilevel"/>
    <w:tmpl w:val="F016148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0"/>
  </w:num>
  <w:num w:numId="5">
    <w:abstractNumId w:val="9"/>
  </w:num>
  <w:num w:numId="6">
    <w:abstractNumId w:val="1"/>
  </w:num>
  <w:num w:numId="7">
    <w:abstractNumId w:val="5"/>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95"/>
    <w:rsid w:val="0007481E"/>
    <w:rsid w:val="00077D89"/>
    <w:rsid w:val="0009746E"/>
    <w:rsid w:val="000B3B37"/>
    <w:rsid w:val="0013381B"/>
    <w:rsid w:val="0018473C"/>
    <w:rsid w:val="001D39AE"/>
    <w:rsid w:val="001D7BCF"/>
    <w:rsid w:val="00252EDB"/>
    <w:rsid w:val="002A3C59"/>
    <w:rsid w:val="002D75AC"/>
    <w:rsid w:val="002F3F4A"/>
    <w:rsid w:val="003017DF"/>
    <w:rsid w:val="0031323B"/>
    <w:rsid w:val="003403B1"/>
    <w:rsid w:val="00464431"/>
    <w:rsid w:val="00474A5C"/>
    <w:rsid w:val="004D0CE8"/>
    <w:rsid w:val="004E41CE"/>
    <w:rsid w:val="004E5837"/>
    <w:rsid w:val="0054734B"/>
    <w:rsid w:val="00596546"/>
    <w:rsid w:val="005C4ABD"/>
    <w:rsid w:val="005F528F"/>
    <w:rsid w:val="0060057B"/>
    <w:rsid w:val="0060104F"/>
    <w:rsid w:val="006205BC"/>
    <w:rsid w:val="0066563A"/>
    <w:rsid w:val="006850F0"/>
    <w:rsid w:val="006B58C1"/>
    <w:rsid w:val="006E7A51"/>
    <w:rsid w:val="007217B8"/>
    <w:rsid w:val="0073045F"/>
    <w:rsid w:val="00732BDA"/>
    <w:rsid w:val="007A70B4"/>
    <w:rsid w:val="00813EE4"/>
    <w:rsid w:val="0083076E"/>
    <w:rsid w:val="00870DF6"/>
    <w:rsid w:val="0089238B"/>
    <w:rsid w:val="008B0D95"/>
    <w:rsid w:val="008C7E3D"/>
    <w:rsid w:val="009345E2"/>
    <w:rsid w:val="009547E3"/>
    <w:rsid w:val="00957678"/>
    <w:rsid w:val="009D0AE6"/>
    <w:rsid w:val="00A133BE"/>
    <w:rsid w:val="00A27150"/>
    <w:rsid w:val="00A73E45"/>
    <w:rsid w:val="00AA16FD"/>
    <w:rsid w:val="00AE73D3"/>
    <w:rsid w:val="00B130E3"/>
    <w:rsid w:val="00B21CE0"/>
    <w:rsid w:val="00B42B87"/>
    <w:rsid w:val="00B451A6"/>
    <w:rsid w:val="00B46740"/>
    <w:rsid w:val="00B72A98"/>
    <w:rsid w:val="00B95E1E"/>
    <w:rsid w:val="00BC4EFF"/>
    <w:rsid w:val="00BF2615"/>
    <w:rsid w:val="00C900E2"/>
    <w:rsid w:val="00C955DC"/>
    <w:rsid w:val="00CF6DFC"/>
    <w:rsid w:val="00D36879"/>
    <w:rsid w:val="00DA29EC"/>
    <w:rsid w:val="00DD5A61"/>
    <w:rsid w:val="00E21355"/>
    <w:rsid w:val="00EA4F7A"/>
    <w:rsid w:val="00F02D9E"/>
    <w:rsid w:val="00F24AA4"/>
    <w:rsid w:val="00FF4D20"/>
    <w:rsid w:val="00FF5A02"/>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B3FA233-EF40-4779-9C65-2F539373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F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rsid w:val="00BC4EFF"/>
    <w:pPr>
      <w:ind w:left="4956"/>
    </w:pPr>
  </w:style>
  <w:style w:type="character" w:customStyle="1" w:styleId="Sangra2detindependienteCar">
    <w:name w:val="Sangría 2 de t. independiente Car"/>
    <w:basedOn w:val="Fuentedeprrafopredeter"/>
    <w:link w:val="Sangra2detindependiente"/>
    <w:semiHidden/>
    <w:rsid w:val="00BC4EFF"/>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semiHidden/>
    <w:rsid w:val="00BC4EFF"/>
    <w:pPr>
      <w:ind w:firstLine="360"/>
      <w:jc w:val="both"/>
    </w:pPr>
    <w:rPr>
      <w:sz w:val="24"/>
    </w:rPr>
  </w:style>
  <w:style w:type="character" w:customStyle="1" w:styleId="Sangra3detindependienteCar">
    <w:name w:val="Sangría 3 de t. independiente Car"/>
    <w:basedOn w:val="Fuentedeprrafopredeter"/>
    <w:link w:val="Sangra3detindependiente"/>
    <w:semiHidden/>
    <w:rsid w:val="00BC4EF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semiHidden/>
    <w:rsid w:val="00BC4EFF"/>
    <w:pPr>
      <w:spacing w:line="360" w:lineRule="auto"/>
      <w:jc w:val="both"/>
    </w:pPr>
    <w:rPr>
      <w:rFonts w:ascii="Arial" w:hAnsi="Arial"/>
      <w:sz w:val="22"/>
    </w:rPr>
  </w:style>
  <w:style w:type="character" w:customStyle="1" w:styleId="Textoindependiente2Car">
    <w:name w:val="Texto independiente 2 Car"/>
    <w:basedOn w:val="Fuentedeprrafopredeter"/>
    <w:link w:val="Textoindependiente2"/>
    <w:semiHidden/>
    <w:rsid w:val="00BC4EFF"/>
    <w:rPr>
      <w:rFonts w:ascii="Arial" w:eastAsia="Times New Roman" w:hAnsi="Arial" w:cs="Times New Roman"/>
      <w:szCs w:val="20"/>
      <w:lang w:eastAsia="es-ES"/>
    </w:rPr>
  </w:style>
  <w:style w:type="paragraph" w:styleId="Prrafodelista">
    <w:name w:val="List Paragraph"/>
    <w:basedOn w:val="Normal"/>
    <w:uiPriority w:val="34"/>
    <w:qFormat/>
    <w:rsid w:val="00BC4EFF"/>
    <w:pPr>
      <w:ind w:left="720"/>
      <w:contextualSpacing/>
    </w:pPr>
  </w:style>
  <w:style w:type="paragraph" w:styleId="Encabezado">
    <w:name w:val="header"/>
    <w:basedOn w:val="Normal"/>
    <w:link w:val="EncabezadoCar"/>
    <w:uiPriority w:val="99"/>
    <w:unhideWhenUsed/>
    <w:rsid w:val="00AA16FD"/>
    <w:pPr>
      <w:tabs>
        <w:tab w:val="center" w:pos="4252"/>
        <w:tab w:val="right" w:pos="8504"/>
      </w:tabs>
    </w:pPr>
  </w:style>
  <w:style w:type="character" w:customStyle="1" w:styleId="EncabezadoCar">
    <w:name w:val="Encabezado Car"/>
    <w:basedOn w:val="Fuentedeprrafopredeter"/>
    <w:link w:val="Encabezado"/>
    <w:uiPriority w:val="99"/>
    <w:rsid w:val="00AA16FD"/>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AA16FD"/>
    <w:pPr>
      <w:tabs>
        <w:tab w:val="center" w:pos="4252"/>
        <w:tab w:val="right" w:pos="8504"/>
      </w:tabs>
    </w:pPr>
  </w:style>
  <w:style w:type="character" w:customStyle="1" w:styleId="PiedepginaCar">
    <w:name w:val="Pie de página Car"/>
    <w:basedOn w:val="Fuentedeprrafopredeter"/>
    <w:link w:val="Piedepgina"/>
    <w:uiPriority w:val="99"/>
    <w:rsid w:val="00AA16FD"/>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73E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E45"/>
    <w:rPr>
      <w:rFonts w:ascii="Segoe UI" w:eastAsia="Times New Roman" w:hAnsi="Segoe UI" w:cs="Segoe UI"/>
      <w:sz w:val="18"/>
      <w:szCs w:val="18"/>
      <w:lang w:eastAsia="es-ES"/>
    </w:rPr>
  </w:style>
  <w:style w:type="character" w:customStyle="1" w:styleId="form-control-text">
    <w:name w:val="form-control-text"/>
    <w:basedOn w:val="Fuentedeprrafopredeter"/>
    <w:rsid w:val="00FF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593325">
      <w:bodyDiv w:val="1"/>
      <w:marLeft w:val="0"/>
      <w:marRight w:val="0"/>
      <w:marTop w:val="0"/>
      <w:marBottom w:val="0"/>
      <w:divBdr>
        <w:top w:val="none" w:sz="0" w:space="0" w:color="auto"/>
        <w:left w:val="none" w:sz="0" w:space="0" w:color="auto"/>
        <w:bottom w:val="none" w:sz="0" w:space="0" w:color="auto"/>
        <w:right w:val="none" w:sz="0" w:space="0" w:color="auto"/>
      </w:divBdr>
    </w:div>
    <w:div w:id="20475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spaciopublico.up@bilbao.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790E-6D45-473D-83D2-F2844CDF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2106</Words>
  <Characters>11588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San Emeterio Echevarria</dc:creator>
  <cp:keywords/>
  <dc:description/>
  <cp:lastModifiedBy>Natalia Lejarza Puertas</cp:lastModifiedBy>
  <cp:revision>51</cp:revision>
  <cp:lastPrinted>2023-06-06T10:21:00Z</cp:lastPrinted>
  <dcterms:created xsi:type="dcterms:W3CDTF">2022-06-05T10:18:00Z</dcterms:created>
  <dcterms:modified xsi:type="dcterms:W3CDTF">2024-05-23T12:08:00Z</dcterms:modified>
</cp:coreProperties>
</file>